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272" w:type="dxa"/>
        <w:jc w:val="center"/>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72"/>
      </w:tblGrid>
      <w:tr w:rsidR="00176C23" w:rsidRPr="00C63A3C" w14:paraId="081D6CC7" w14:textId="77777777" w:rsidTr="00176C23">
        <w:tblPrEx>
          <w:tblCellMar>
            <w:top w:w="0" w:type="dxa"/>
            <w:bottom w:w="0" w:type="dxa"/>
          </w:tblCellMar>
        </w:tblPrEx>
        <w:trPr>
          <w:trHeight w:val="445"/>
          <w:jc w:val="center"/>
        </w:trPr>
        <w:tc>
          <w:tcPr>
            <w:tcW w:w="8272" w:type="dxa"/>
            <w:shd w:val="clear" w:color="auto" w:fill="538135" w:themeFill="accent6" w:themeFillShade="BF"/>
            <w:tcMar>
              <w:top w:w="120" w:type="dxa"/>
              <w:left w:w="160" w:type="dxa"/>
              <w:bottom w:w="120" w:type="dxa"/>
              <w:right w:w="160" w:type="dxa"/>
            </w:tcMar>
          </w:tcPr>
          <w:p w14:paraId="20DAE204" w14:textId="187287DF" w:rsidR="00176C23" w:rsidRPr="00C63A3C" w:rsidRDefault="00176C23" w:rsidP="00C63A3C">
            <w:pPr>
              <w:bidi/>
              <w:spacing w:line="360" w:lineRule="auto"/>
              <w:jc w:val="center"/>
              <w:rPr>
                <w:rFonts w:asciiTheme="minorBidi" w:eastAsia="Traditional Arabic" w:hAnsiTheme="minorBidi" w:cs="A Noor"/>
                <w:b/>
                <w:bCs/>
                <w:sz w:val="28"/>
                <w:szCs w:val="28"/>
              </w:rPr>
            </w:pPr>
            <w:r w:rsidRPr="00C63A3C">
              <w:rPr>
                <w:rFonts w:asciiTheme="minorBidi" w:hAnsiTheme="minorBidi" w:cs="A Noor"/>
                <w:b/>
                <w:bCs/>
                <w:color w:val="FFFFFF"/>
                <w:sz w:val="28"/>
                <w:szCs w:val="28"/>
                <w:rtl/>
              </w:rPr>
              <w:t xml:space="preserve">ملخص + امتحان شامل </w:t>
            </w:r>
            <w:r w:rsidR="00C63A3C" w:rsidRPr="00C63A3C">
              <w:rPr>
                <w:rFonts w:asciiTheme="minorBidi" w:hAnsiTheme="minorBidi" w:cs="A Noor"/>
                <w:b/>
                <w:bCs/>
                <w:color w:val="FFFFFF"/>
                <w:sz w:val="28"/>
                <w:szCs w:val="28"/>
                <w:rtl/>
              </w:rPr>
              <w:t>الدرس الثالث: التدخين ومخاطره</w:t>
            </w:r>
          </w:p>
        </w:tc>
      </w:tr>
    </w:tbl>
    <w:p w14:paraId="6BE2C00B" w14:textId="77777777" w:rsidR="00D6096A" w:rsidRPr="00C63A3C" w:rsidRDefault="00D6096A" w:rsidP="00C63A3C">
      <w:pPr>
        <w:spacing w:line="360" w:lineRule="auto"/>
        <w:jc w:val="center"/>
        <w:rPr>
          <w:rFonts w:asciiTheme="minorBidi" w:eastAsia="Traditional Arabic" w:hAnsiTheme="minorBidi" w:cs="A Noor"/>
          <w:b/>
          <w:bCs/>
          <w:sz w:val="28"/>
          <w:szCs w:val="28"/>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B27785" w:rsidRPr="00C63A3C" w14:paraId="59AED731" w14:textId="77777777" w:rsidTr="00B27785">
        <w:tc>
          <w:tcPr>
            <w:tcW w:w="5175" w:type="dxa"/>
            <w:shd w:val="clear" w:color="auto" w:fill="2563A8"/>
            <w:tcMar>
              <w:top w:w="120" w:type="dxa"/>
              <w:left w:w="160" w:type="dxa"/>
              <w:bottom w:w="120" w:type="dxa"/>
              <w:right w:w="160" w:type="dxa"/>
            </w:tcMar>
          </w:tcPr>
          <w:p w14:paraId="0193BBE8" w14:textId="77777777" w:rsidR="00B27785" w:rsidRPr="00C63A3C" w:rsidRDefault="00B27785" w:rsidP="00C63A3C">
            <w:pPr>
              <w:bidi/>
              <w:spacing w:line="360" w:lineRule="auto"/>
              <w:jc w:val="center"/>
              <w:rPr>
                <w:rFonts w:asciiTheme="minorBidi" w:eastAsia="Traditional Arabic" w:hAnsiTheme="minorBidi" w:cs="A Noor"/>
                <w:b/>
                <w:bCs/>
                <w:color w:val="FFFFFF" w:themeColor="background1"/>
                <w:sz w:val="28"/>
                <w:szCs w:val="28"/>
                <w:lang w:val="en-US" w:bidi="ar-JO"/>
              </w:rPr>
            </w:pPr>
            <w:bookmarkStart w:id="0" w:name="_Hlk239878579"/>
            <w:r w:rsidRPr="00C63A3C">
              <w:rPr>
                <w:rFonts w:asciiTheme="minorBidi" w:eastAsia="Traditional Arabic" w:hAnsiTheme="minorBidi" w:cs="A Noor"/>
                <w:b/>
                <w:bCs/>
                <w:color w:val="FFFFFF" w:themeColor="background1"/>
                <w:sz w:val="28"/>
                <w:szCs w:val="28"/>
                <w:rtl/>
                <w:lang w:val="en-US" w:bidi="ar-JO"/>
              </w:rPr>
              <w:t>الوحدة الاولى : التفاعلات الكيميائية واثارها البيئية</w:t>
            </w:r>
          </w:p>
        </w:tc>
        <w:tc>
          <w:tcPr>
            <w:tcW w:w="5175" w:type="dxa"/>
            <w:shd w:val="clear" w:color="auto" w:fill="1B3A6B"/>
            <w:tcMar>
              <w:top w:w="120" w:type="dxa"/>
              <w:left w:w="160" w:type="dxa"/>
              <w:bottom w:w="120" w:type="dxa"/>
              <w:right w:w="160" w:type="dxa"/>
            </w:tcMar>
          </w:tcPr>
          <w:p w14:paraId="1B9C63D6" w14:textId="51DF46D9" w:rsidR="00B27785" w:rsidRPr="00C63A3C" w:rsidRDefault="00C63A3C" w:rsidP="00C63A3C">
            <w:pPr>
              <w:bidi/>
              <w:spacing w:line="360" w:lineRule="auto"/>
              <w:jc w:val="center"/>
              <w:rPr>
                <w:rFonts w:asciiTheme="minorBidi" w:eastAsia="Traditional Arabic" w:hAnsiTheme="minorBidi" w:cs="A Noor"/>
                <w:b/>
                <w:bCs/>
                <w:color w:val="FFFFFF" w:themeColor="background1"/>
                <w:sz w:val="28"/>
                <w:szCs w:val="28"/>
              </w:rPr>
            </w:pPr>
            <w:r w:rsidRPr="00C63A3C">
              <w:rPr>
                <w:rFonts w:asciiTheme="minorBidi" w:hAnsiTheme="minorBidi" w:cs="A Noor"/>
                <w:b/>
                <w:bCs/>
                <w:color w:val="FFFFFF"/>
                <w:sz w:val="28"/>
                <w:szCs w:val="28"/>
                <w:rtl/>
              </w:rPr>
              <w:t>الدرس الثالث: التدخين ومخاطره</w:t>
            </w:r>
          </w:p>
        </w:tc>
      </w:tr>
      <w:tr w:rsidR="00B27785" w:rsidRPr="00C63A3C" w14:paraId="1E527FF9" w14:textId="77777777" w:rsidTr="00B27785">
        <w:tc>
          <w:tcPr>
            <w:tcW w:w="5175" w:type="dxa"/>
            <w:shd w:val="clear" w:color="auto" w:fill="2563A8"/>
            <w:tcMar>
              <w:top w:w="120" w:type="dxa"/>
              <w:left w:w="160" w:type="dxa"/>
              <w:bottom w:w="120" w:type="dxa"/>
              <w:right w:w="160" w:type="dxa"/>
            </w:tcMar>
          </w:tcPr>
          <w:p w14:paraId="23825EF6" w14:textId="77777777" w:rsidR="00B27785" w:rsidRPr="00C63A3C" w:rsidRDefault="00B27785" w:rsidP="00C63A3C">
            <w:pPr>
              <w:bidi/>
              <w:spacing w:line="360" w:lineRule="auto"/>
              <w:jc w:val="center"/>
              <w:rPr>
                <w:rFonts w:asciiTheme="minorBidi" w:hAnsiTheme="minorBidi" w:cs="A Noor"/>
                <w:b/>
                <w:bCs/>
                <w:color w:val="FFFFFF" w:themeColor="background1"/>
                <w:sz w:val="28"/>
                <w:szCs w:val="28"/>
                <w:rtl/>
              </w:rPr>
            </w:pPr>
            <w:r w:rsidRPr="00C63A3C">
              <w:rPr>
                <w:rFonts w:asciiTheme="minorBidi" w:hAnsiTheme="minorBidi" w:cs="A Noor"/>
                <w:b/>
                <w:bCs/>
                <w:color w:val="FFFFFF" w:themeColor="background1"/>
                <w:sz w:val="28"/>
                <w:szCs w:val="28"/>
                <w:rtl/>
              </w:rPr>
              <w:t>ترم اول</w:t>
            </w:r>
          </w:p>
        </w:tc>
        <w:tc>
          <w:tcPr>
            <w:tcW w:w="5175" w:type="dxa"/>
            <w:shd w:val="clear" w:color="auto" w:fill="1B3A6B"/>
            <w:tcMar>
              <w:top w:w="120" w:type="dxa"/>
              <w:left w:w="160" w:type="dxa"/>
              <w:bottom w:w="120" w:type="dxa"/>
              <w:right w:w="160" w:type="dxa"/>
            </w:tcMar>
          </w:tcPr>
          <w:p w14:paraId="5B81D197" w14:textId="77777777" w:rsidR="00B27785" w:rsidRPr="00C63A3C" w:rsidRDefault="00B27785" w:rsidP="00C63A3C">
            <w:pPr>
              <w:bidi/>
              <w:spacing w:line="360" w:lineRule="auto"/>
              <w:jc w:val="center"/>
              <w:rPr>
                <w:rFonts w:asciiTheme="minorBidi" w:hAnsiTheme="minorBidi" w:cs="A Noor"/>
                <w:b/>
                <w:bCs/>
                <w:color w:val="FFFFFF" w:themeColor="background1"/>
                <w:sz w:val="28"/>
                <w:szCs w:val="28"/>
                <w:rtl/>
              </w:rPr>
            </w:pPr>
            <w:r w:rsidRPr="00C63A3C">
              <w:rPr>
                <w:rFonts w:asciiTheme="minorBidi" w:hAnsiTheme="minorBidi" w:cs="A Noor"/>
                <w:b/>
                <w:bCs/>
                <w:color w:val="FFFFFF" w:themeColor="background1"/>
                <w:sz w:val="28"/>
                <w:szCs w:val="28"/>
                <w:rtl/>
              </w:rPr>
              <w:t>الصف الثالث اعدادي</w:t>
            </w:r>
          </w:p>
        </w:tc>
      </w:tr>
    </w:tbl>
    <w:bookmarkEnd w:id="0"/>
    <w:p w14:paraId="1B1A26AA" w14:textId="5D8DFA31"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rtl/>
          <w:lang w:val="en-US" w:bidi="ar-JO"/>
        </w:rPr>
        <w:t xml:space="preserve"> </w:t>
      </w:r>
      <w:r w:rsidRPr="00C63A3C">
        <w:rPr>
          <w:rFonts w:asciiTheme="minorBidi" w:eastAsia="Times New Roman" w:hAnsiTheme="minorBidi" w:cstheme="minorBidi"/>
          <w:b/>
          <w:bCs/>
          <w:color w:val="FFFFFF"/>
          <w:rtl/>
        </w:rPr>
        <w:t>هل تقر انك قرات كل سطر وان الملف يخلو من اي نوع من الاخطاء تماما ول</w:t>
      </w:r>
      <w:r w:rsidRPr="00C63A3C">
        <w:rPr>
          <w:rFonts w:asciiTheme="minorBidi" w:hAnsiTheme="minorBidi" w:cstheme="minorBidi"/>
          <w:b/>
          <w:bCs/>
          <w:color w:val="FFFFFF"/>
          <w:rtl/>
        </w:rPr>
        <w:t xml:space="preserve"> هل تقر انك قرات كل سطر وان الملف </w:t>
      </w: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115D884D" w14:textId="77777777" w:rsidTr="00C63A3C">
        <w:tblPrEx>
          <w:tblCellMar>
            <w:top w:w="0" w:type="dxa"/>
            <w:bottom w:w="0" w:type="dxa"/>
          </w:tblCellMar>
        </w:tblPrEx>
        <w:tc>
          <w:tcPr>
            <w:tcW w:w="10350" w:type="dxa"/>
            <w:shd w:val="clear" w:color="auto" w:fill="1F5C8B"/>
            <w:tcMar>
              <w:top w:w="90" w:type="dxa"/>
              <w:left w:w="160" w:type="dxa"/>
              <w:bottom w:w="90" w:type="dxa"/>
              <w:right w:w="160" w:type="dxa"/>
            </w:tcMar>
          </w:tcPr>
          <w:p w14:paraId="5549F58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‏أولاً  </w:t>
            </w:r>
            <w:r w:rsidRPr="00C63A3C">
              <w:rPr>
                <w:rFonts w:asciiTheme="minorBidi" w:hAnsiTheme="minorBidi" w:cstheme="minorBidi"/>
                <w:b/>
                <w:bCs/>
                <w:color w:val="FFFFFF"/>
                <w:rtl/>
              </w:rPr>
              <w:t>خريطة الدرس ومفرداته الأساسية</w:t>
            </w:r>
          </w:p>
        </w:tc>
      </w:tr>
    </w:tbl>
    <w:p w14:paraId="4C42AB4B"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27C5BEAA" w14:textId="77777777" w:rsidTr="00C63A3C">
        <w:tblPrEx>
          <w:tblCellMar>
            <w:top w:w="0" w:type="dxa"/>
            <w:bottom w:w="0" w:type="dxa"/>
          </w:tblCellMar>
        </w:tblPrEx>
        <w:tc>
          <w:tcPr>
            <w:tcW w:w="5175" w:type="dxa"/>
            <w:shd w:val="clear" w:color="auto" w:fill="1B3A6B"/>
            <w:tcMar>
              <w:top w:w="80" w:type="dxa"/>
              <w:left w:w="100" w:type="dxa"/>
              <w:bottom w:w="80" w:type="dxa"/>
              <w:right w:w="100" w:type="dxa"/>
            </w:tcMar>
          </w:tcPr>
          <w:p w14:paraId="34B2345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FFFFFF"/>
                <w:rtl/>
              </w:rPr>
              <w:t>المحور</w:t>
            </w:r>
          </w:p>
        </w:tc>
        <w:tc>
          <w:tcPr>
            <w:tcW w:w="5175" w:type="dxa"/>
            <w:shd w:val="clear" w:color="auto" w:fill="1B3A6B"/>
            <w:tcMar>
              <w:top w:w="80" w:type="dxa"/>
              <w:left w:w="100" w:type="dxa"/>
              <w:bottom w:w="80" w:type="dxa"/>
              <w:right w:w="100" w:type="dxa"/>
            </w:tcMar>
          </w:tcPr>
          <w:p w14:paraId="338F9EA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FFFFFF"/>
                <w:rtl/>
              </w:rPr>
              <w:t>خلاصة المحتوى العلمي</w:t>
            </w:r>
          </w:p>
        </w:tc>
      </w:tr>
      <w:tr w:rsidR="00C63A3C" w:rsidRPr="00C63A3C" w14:paraId="5DD42C86" w14:textId="77777777" w:rsidTr="00C63A3C">
        <w:tblPrEx>
          <w:tblCellMar>
            <w:top w:w="0" w:type="dxa"/>
            <w:bottom w:w="0" w:type="dxa"/>
          </w:tblCellMar>
        </w:tblPrEx>
        <w:tc>
          <w:tcPr>
            <w:tcW w:w="5175" w:type="dxa"/>
            <w:shd w:val="clear" w:color="auto" w:fill="FAFAFA"/>
            <w:tcMar>
              <w:top w:w="70" w:type="dxa"/>
              <w:left w:w="100" w:type="dxa"/>
              <w:bottom w:w="70" w:type="dxa"/>
              <w:right w:w="100" w:type="dxa"/>
            </w:tcMar>
          </w:tcPr>
          <w:p w14:paraId="6830455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نبات التبغ</w:t>
            </w:r>
          </w:p>
        </w:tc>
        <w:tc>
          <w:tcPr>
            <w:tcW w:w="5175" w:type="dxa"/>
            <w:shd w:val="clear" w:color="auto" w:fill="FAFAFA"/>
            <w:tcMar>
              <w:top w:w="70" w:type="dxa"/>
              <w:left w:w="100" w:type="dxa"/>
              <w:bottom w:w="70" w:type="dxa"/>
              <w:right w:w="100" w:type="dxa"/>
            </w:tcMar>
          </w:tcPr>
          <w:p w14:paraId="1EE1F72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ينمو بصورة أساسية في المناطق الدافئة، وتحديدًا المناطق الاستوائية، وله ساق مستقيمة سميكة وأوراق خضراء كبيرة وأزهار أنبوبية بيضاء أو زهرية أو حمراء.</w:t>
            </w:r>
          </w:p>
        </w:tc>
      </w:tr>
      <w:tr w:rsidR="00C63A3C" w:rsidRPr="00C63A3C" w14:paraId="370EB2E9" w14:textId="77777777" w:rsidTr="00C63A3C">
        <w:tblPrEx>
          <w:tblCellMar>
            <w:top w:w="0" w:type="dxa"/>
            <w:bottom w:w="0" w:type="dxa"/>
          </w:tblCellMar>
        </w:tblPrEx>
        <w:tc>
          <w:tcPr>
            <w:tcW w:w="5175" w:type="dxa"/>
            <w:shd w:val="clear" w:color="auto" w:fill="F5F0FF"/>
            <w:tcMar>
              <w:top w:w="70" w:type="dxa"/>
              <w:left w:w="100" w:type="dxa"/>
              <w:bottom w:w="70" w:type="dxa"/>
              <w:right w:w="100" w:type="dxa"/>
            </w:tcMar>
          </w:tcPr>
          <w:p w14:paraId="2FBCECD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النيكوتين</w:t>
            </w:r>
          </w:p>
        </w:tc>
        <w:tc>
          <w:tcPr>
            <w:tcW w:w="5175" w:type="dxa"/>
            <w:shd w:val="clear" w:color="auto" w:fill="F5F0FF"/>
            <w:tcMar>
              <w:top w:w="70" w:type="dxa"/>
              <w:left w:w="100" w:type="dxa"/>
              <w:bottom w:w="70" w:type="dxa"/>
              <w:right w:w="100" w:type="dxa"/>
            </w:tcMar>
          </w:tcPr>
          <w:p w14:paraId="7DD6DDF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مركب عضوي طبيعي قلوي التأثير (وليس قوي)، يحتوي على الكربون والهيدروجين والنيتروجين، ويسبب الإدمان السريع.</w:t>
            </w:r>
          </w:p>
        </w:tc>
      </w:tr>
      <w:tr w:rsidR="00C63A3C" w:rsidRPr="00C63A3C" w14:paraId="3B42D83C" w14:textId="77777777" w:rsidTr="00C63A3C">
        <w:tblPrEx>
          <w:tblCellMar>
            <w:top w:w="0" w:type="dxa"/>
            <w:bottom w:w="0" w:type="dxa"/>
          </w:tblCellMar>
        </w:tblPrEx>
        <w:tc>
          <w:tcPr>
            <w:tcW w:w="5175" w:type="dxa"/>
            <w:shd w:val="clear" w:color="auto" w:fill="FAFAFA"/>
            <w:tcMar>
              <w:top w:w="70" w:type="dxa"/>
              <w:left w:w="100" w:type="dxa"/>
              <w:bottom w:w="70" w:type="dxa"/>
              <w:right w:w="100" w:type="dxa"/>
            </w:tcMar>
          </w:tcPr>
          <w:p w14:paraId="49F26E7C"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السكريات والبروتينات النباتية</w:t>
            </w:r>
          </w:p>
        </w:tc>
        <w:tc>
          <w:tcPr>
            <w:tcW w:w="5175" w:type="dxa"/>
            <w:shd w:val="clear" w:color="auto" w:fill="FAFAFA"/>
            <w:tcMar>
              <w:top w:w="70" w:type="dxa"/>
              <w:left w:w="100" w:type="dxa"/>
              <w:bottom w:w="70" w:type="dxa"/>
              <w:right w:w="100" w:type="dxa"/>
            </w:tcMar>
          </w:tcPr>
          <w:p w14:paraId="74855CB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توجد طبيعيًا في التبغ، وعند احتراقها تنتج غاز أول أكسيد الكربون والقطران.</w:t>
            </w:r>
          </w:p>
        </w:tc>
      </w:tr>
      <w:tr w:rsidR="00C63A3C" w:rsidRPr="00C63A3C" w14:paraId="5E7DB7B1" w14:textId="77777777" w:rsidTr="00C63A3C">
        <w:tblPrEx>
          <w:tblCellMar>
            <w:top w:w="0" w:type="dxa"/>
            <w:bottom w:w="0" w:type="dxa"/>
          </w:tblCellMar>
        </w:tblPrEx>
        <w:tc>
          <w:tcPr>
            <w:tcW w:w="5175" w:type="dxa"/>
            <w:shd w:val="clear" w:color="auto" w:fill="F5F0FF"/>
            <w:tcMar>
              <w:top w:w="70" w:type="dxa"/>
              <w:left w:w="100" w:type="dxa"/>
              <w:bottom w:w="70" w:type="dxa"/>
              <w:right w:w="100" w:type="dxa"/>
            </w:tcMar>
          </w:tcPr>
          <w:p w14:paraId="0E6E441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العناصر المعدنية</w:t>
            </w:r>
          </w:p>
        </w:tc>
        <w:tc>
          <w:tcPr>
            <w:tcW w:w="5175" w:type="dxa"/>
            <w:shd w:val="clear" w:color="auto" w:fill="F5F0FF"/>
            <w:tcMar>
              <w:top w:w="70" w:type="dxa"/>
              <w:left w:w="100" w:type="dxa"/>
              <w:bottom w:w="70" w:type="dxa"/>
              <w:right w:w="100" w:type="dxa"/>
            </w:tcMar>
          </w:tcPr>
          <w:p w14:paraId="373745C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تشمل البوتاسيوم والماغنسيوم والكالسيوم، بالإضافة إلى عناصر ثقيلة سامة مثل الكادميوم والرصاص والزرنيخ.</w:t>
            </w:r>
          </w:p>
        </w:tc>
      </w:tr>
      <w:tr w:rsidR="00C63A3C" w:rsidRPr="00C63A3C" w14:paraId="323D2351" w14:textId="77777777" w:rsidTr="00C63A3C">
        <w:tblPrEx>
          <w:tblCellMar>
            <w:top w:w="0" w:type="dxa"/>
            <w:bottom w:w="0" w:type="dxa"/>
          </w:tblCellMar>
        </w:tblPrEx>
        <w:tc>
          <w:tcPr>
            <w:tcW w:w="5175" w:type="dxa"/>
            <w:shd w:val="clear" w:color="auto" w:fill="FAFAFA"/>
            <w:tcMar>
              <w:top w:w="70" w:type="dxa"/>
              <w:left w:w="100" w:type="dxa"/>
              <w:bottom w:w="70" w:type="dxa"/>
              <w:right w:w="100" w:type="dxa"/>
            </w:tcMar>
          </w:tcPr>
          <w:p w14:paraId="17FCE28F"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العناصر المشعة</w:t>
            </w:r>
          </w:p>
        </w:tc>
        <w:tc>
          <w:tcPr>
            <w:tcW w:w="5175" w:type="dxa"/>
            <w:shd w:val="clear" w:color="auto" w:fill="FAFAFA"/>
            <w:tcMar>
              <w:top w:w="70" w:type="dxa"/>
              <w:left w:w="100" w:type="dxa"/>
              <w:bottom w:w="70" w:type="dxa"/>
              <w:right w:w="100" w:type="dxa"/>
            </w:tcMar>
          </w:tcPr>
          <w:p w14:paraId="5B8C58F2"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توجد بكميات ضئيلة ومن أهمها البولونيوم-‏210‏، وتتراكم إشعاعيًا في الرئتين.</w:t>
            </w:r>
          </w:p>
        </w:tc>
      </w:tr>
      <w:tr w:rsidR="00C63A3C" w:rsidRPr="00C63A3C" w14:paraId="59652538" w14:textId="77777777" w:rsidTr="00C63A3C">
        <w:tblPrEx>
          <w:tblCellMar>
            <w:top w:w="0" w:type="dxa"/>
            <w:bottom w:w="0" w:type="dxa"/>
          </w:tblCellMar>
        </w:tblPrEx>
        <w:tc>
          <w:tcPr>
            <w:tcW w:w="5175" w:type="dxa"/>
            <w:shd w:val="clear" w:color="auto" w:fill="F5F0FF"/>
            <w:tcMar>
              <w:top w:w="70" w:type="dxa"/>
              <w:left w:w="100" w:type="dxa"/>
              <w:bottom w:w="70" w:type="dxa"/>
              <w:right w:w="100" w:type="dxa"/>
            </w:tcMar>
          </w:tcPr>
          <w:p w14:paraId="6E80A760"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أنواع التدخين</w:t>
            </w:r>
          </w:p>
        </w:tc>
        <w:tc>
          <w:tcPr>
            <w:tcW w:w="5175" w:type="dxa"/>
            <w:shd w:val="clear" w:color="auto" w:fill="F5F0FF"/>
            <w:tcMar>
              <w:top w:w="70" w:type="dxa"/>
              <w:left w:w="100" w:type="dxa"/>
              <w:bottom w:w="70" w:type="dxa"/>
              <w:right w:w="100" w:type="dxa"/>
            </w:tcMar>
          </w:tcPr>
          <w:p w14:paraId="58A1FC9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التدخين التقليدي (حرق التبغ) والتدخين الإلكتروني (تسخين سائل يحوي النيكوتين).</w:t>
            </w:r>
          </w:p>
        </w:tc>
      </w:tr>
      <w:tr w:rsidR="00C63A3C" w:rsidRPr="00C63A3C" w14:paraId="5B007474" w14:textId="77777777" w:rsidTr="00C63A3C">
        <w:tblPrEx>
          <w:tblCellMar>
            <w:top w:w="0" w:type="dxa"/>
            <w:bottom w:w="0" w:type="dxa"/>
          </w:tblCellMar>
        </w:tblPrEx>
        <w:tc>
          <w:tcPr>
            <w:tcW w:w="5175" w:type="dxa"/>
            <w:shd w:val="clear" w:color="auto" w:fill="FAFAFA"/>
            <w:tcMar>
              <w:top w:w="70" w:type="dxa"/>
              <w:left w:w="100" w:type="dxa"/>
              <w:bottom w:w="70" w:type="dxa"/>
              <w:right w:w="100" w:type="dxa"/>
            </w:tcMar>
          </w:tcPr>
          <w:p w14:paraId="1851BDCC"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أشكال التعرض</w:t>
            </w:r>
          </w:p>
        </w:tc>
        <w:tc>
          <w:tcPr>
            <w:tcW w:w="5175" w:type="dxa"/>
            <w:shd w:val="clear" w:color="auto" w:fill="FAFAFA"/>
            <w:tcMar>
              <w:top w:w="70" w:type="dxa"/>
              <w:left w:w="100" w:type="dxa"/>
              <w:bottom w:w="70" w:type="dxa"/>
              <w:right w:w="100" w:type="dxa"/>
            </w:tcMar>
          </w:tcPr>
          <w:p w14:paraId="12EAF68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التدخين المباشر (استنشاق عمدي للمدخن) والتدخين السلبي (استنشاق غير المدخنين للدخان المحيط).</w:t>
            </w:r>
          </w:p>
        </w:tc>
      </w:tr>
      <w:tr w:rsidR="00C63A3C" w:rsidRPr="00C63A3C" w14:paraId="04789E47" w14:textId="77777777" w:rsidTr="00C63A3C">
        <w:tblPrEx>
          <w:tblCellMar>
            <w:top w:w="0" w:type="dxa"/>
            <w:bottom w:w="0" w:type="dxa"/>
          </w:tblCellMar>
        </w:tblPrEx>
        <w:tc>
          <w:tcPr>
            <w:tcW w:w="5175" w:type="dxa"/>
            <w:shd w:val="clear" w:color="auto" w:fill="F5F0FF"/>
            <w:tcMar>
              <w:top w:w="70" w:type="dxa"/>
              <w:left w:w="100" w:type="dxa"/>
              <w:bottom w:w="70" w:type="dxa"/>
              <w:right w:w="100" w:type="dxa"/>
            </w:tcMar>
          </w:tcPr>
          <w:p w14:paraId="3B80770F"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lastRenderedPageBreak/>
              <w:t>الأضرار الصحية والبيئية</w:t>
            </w:r>
          </w:p>
        </w:tc>
        <w:tc>
          <w:tcPr>
            <w:tcW w:w="5175" w:type="dxa"/>
            <w:shd w:val="clear" w:color="auto" w:fill="F5F0FF"/>
            <w:tcMar>
              <w:top w:w="70" w:type="dxa"/>
              <w:left w:w="100" w:type="dxa"/>
              <w:bottom w:w="70" w:type="dxa"/>
              <w:right w:w="100" w:type="dxa"/>
            </w:tcMar>
          </w:tcPr>
          <w:p w14:paraId="4A644A06"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يؤثر على الجهاز التنفسي (تلف الحويصلات والنفاخ الرئوي)، والدوري (تضيق الأوعية وتصلب الشرايين)، والعصبي، والإنجاب والمناعة، ويمتد أثره للبيئة (الاحتباس الحراري وتلوث أعقاب السجائر).</w:t>
            </w:r>
          </w:p>
        </w:tc>
      </w:tr>
    </w:tbl>
    <w:p w14:paraId="225CB1F5"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4C53A38F" w14:textId="77777777" w:rsidTr="00C63A3C">
        <w:tblPrEx>
          <w:tblCellMar>
            <w:top w:w="0" w:type="dxa"/>
            <w:bottom w:w="0" w:type="dxa"/>
          </w:tblCellMar>
        </w:tblPrEx>
        <w:tc>
          <w:tcPr>
            <w:tcW w:w="10350" w:type="dxa"/>
            <w:shd w:val="clear" w:color="auto" w:fill="2563A8"/>
            <w:tcMar>
              <w:top w:w="90" w:type="dxa"/>
              <w:left w:w="160" w:type="dxa"/>
              <w:bottom w:w="90" w:type="dxa"/>
              <w:right w:w="160" w:type="dxa"/>
            </w:tcMar>
          </w:tcPr>
          <w:p w14:paraId="5923C54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‏ثانياً  </w:t>
            </w:r>
            <w:r w:rsidRPr="00C63A3C">
              <w:rPr>
                <w:rFonts w:asciiTheme="minorBidi" w:hAnsiTheme="minorBidi" w:cstheme="minorBidi"/>
                <w:b/>
                <w:bCs/>
                <w:color w:val="FFFFFF"/>
                <w:rtl/>
              </w:rPr>
              <w:t>صح أم خطأ مع تصويب الخطأ إن وجد</w:t>
            </w:r>
          </w:p>
        </w:tc>
      </w:tr>
    </w:tbl>
    <w:p w14:paraId="3FB68755"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3334FFAE"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58728E4F"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3DCA6303"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18453CA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‏1) </w:t>
            </w:r>
            <w:r w:rsidRPr="00C63A3C">
              <w:rPr>
                <w:rFonts w:asciiTheme="minorBidi" w:eastAsia="Traditional Arabic" w:hAnsiTheme="minorBidi" w:cstheme="minorBidi"/>
                <w:b/>
                <w:bCs/>
                <w:color w:val="000000"/>
                <w:rtl/>
              </w:rPr>
              <w:t>ينمو نبات التبغ بصورة أساسية في المناطق الدافئة، وتحديدًا الاستوائية.</w:t>
            </w:r>
          </w:p>
        </w:tc>
      </w:tr>
    </w:tbl>
    <w:p w14:paraId="1341795A"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21913B82"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51D91B9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1103EB3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5E63466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‏2) </w:t>
            </w:r>
            <w:r w:rsidRPr="00C63A3C">
              <w:rPr>
                <w:rFonts w:asciiTheme="minorBidi" w:eastAsia="Traditional Arabic" w:hAnsiTheme="minorBidi" w:cstheme="minorBidi"/>
                <w:b/>
                <w:bCs/>
                <w:color w:val="000000"/>
                <w:rtl/>
              </w:rPr>
              <w:t>النيكوتين مركب عضوي طبيعي قلوي التأثير.</w:t>
            </w:r>
          </w:p>
        </w:tc>
      </w:tr>
    </w:tbl>
    <w:p w14:paraId="5BA4AC63"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30D15EFA"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57763AB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6DB755C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2D6257DC"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‏3) </w:t>
            </w:r>
            <w:r w:rsidRPr="00C63A3C">
              <w:rPr>
                <w:rFonts w:asciiTheme="minorBidi" w:eastAsia="Traditional Arabic" w:hAnsiTheme="minorBidi" w:cstheme="minorBidi"/>
                <w:b/>
                <w:bCs/>
                <w:color w:val="000000"/>
                <w:rtl/>
              </w:rPr>
              <w:t>يتكون النيكوتين من الكربون والهيدروجين والنيتروجين.</w:t>
            </w:r>
          </w:p>
        </w:tc>
      </w:tr>
    </w:tbl>
    <w:p w14:paraId="6B355E4E"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2F700C82"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796FCD1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511C0E2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3C58A2F3"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‏4) </w:t>
            </w:r>
            <w:r w:rsidRPr="00C63A3C">
              <w:rPr>
                <w:rFonts w:asciiTheme="minorBidi" w:eastAsia="Traditional Arabic" w:hAnsiTheme="minorBidi" w:cstheme="minorBidi"/>
                <w:b/>
                <w:bCs/>
                <w:color w:val="000000"/>
                <w:rtl/>
              </w:rPr>
              <w:t>عند احتراق السكريات والبروتينات النباتية لا ينتج القطران.</w:t>
            </w:r>
          </w:p>
        </w:tc>
      </w:tr>
    </w:tbl>
    <w:p w14:paraId="789CB4F5"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1B57478C"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2ED72420"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0E91A2B0"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041B033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‏5) </w:t>
            </w:r>
            <w:r w:rsidRPr="00C63A3C">
              <w:rPr>
                <w:rFonts w:asciiTheme="minorBidi" w:eastAsia="Traditional Arabic" w:hAnsiTheme="minorBidi" w:cstheme="minorBidi"/>
                <w:b/>
                <w:bCs/>
                <w:color w:val="000000"/>
                <w:rtl/>
              </w:rPr>
              <w:t>الكادميوم والرصاص والزرنيخ من العناصر الثقيلة السامة الموجودة في التبغ.</w:t>
            </w:r>
          </w:p>
        </w:tc>
      </w:tr>
    </w:tbl>
    <w:p w14:paraId="7E609548"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1A492E70"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5A4BD9A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2AEA98B1"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04F085C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‏6) </w:t>
            </w:r>
            <w:r w:rsidRPr="00C63A3C">
              <w:rPr>
                <w:rFonts w:asciiTheme="minorBidi" w:eastAsia="Traditional Arabic" w:hAnsiTheme="minorBidi" w:cstheme="minorBidi"/>
                <w:b/>
                <w:bCs/>
                <w:color w:val="000000"/>
                <w:rtl/>
              </w:rPr>
              <w:t>البولونيوم من العناصر المشعة.</w:t>
            </w:r>
          </w:p>
        </w:tc>
      </w:tr>
    </w:tbl>
    <w:p w14:paraId="04873DEE"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12C73DEC"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535F92A0"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1488E2B0"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626D3641"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‏7) </w:t>
            </w:r>
            <w:r w:rsidRPr="00C63A3C">
              <w:rPr>
                <w:rFonts w:asciiTheme="minorBidi" w:eastAsia="Traditional Arabic" w:hAnsiTheme="minorBidi" w:cstheme="minorBidi"/>
                <w:b/>
                <w:bCs/>
                <w:color w:val="000000"/>
                <w:rtl/>
              </w:rPr>
              <w:t>التدخين التقليدي يعتمد على تسخين سائل يحتوي على النيكوتين.</w:t>
            </w:r>
          </w:p>
        </w:tc>
      </w:tr>
    </w:tbl>
    <w:p w14:paraId="009F4634"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4AC2B5C7"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7954E69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491F4DC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50F7BAB6"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‏8) </w:t>
            </w:r>
            <w:r w:rsidRPr="00C63A3C">
              <w:rPr>
                <w:rFonts w:asciiTheme="minorBidi" w:eastAsia="Traditional Arabic" w:hAnsiTheme="minorBidi" w:cstheme="minorBidi"/>
                <w:b/>
                <w:bCs/>
                <w:color w:val="000000"/>
                <w:rtl/>
              </w:rPr>
              <w:t>التدخين الإلكتروني يعتمد على جهاز يسخن سائلًا يحتوي على النيكوتين.</w:t>
            </w:r>
          </w:p>
        </w:tc>
      </w:tr>
    </w:tbl>
    <w:p w14:paraId="2AC46F15"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242FF50D"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4CE63FA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382517B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020C128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‏9) </w:t>
            </w:r>
            <w:r w:rsidRPr="00C63A3C">
              <w:rPr>
                <w:rFonts w:asciiTheme="minorBidi" w:eastAsia="Traditional Arabic" w:hAnsiTheme="minorBidi" w:cstheme="minorBidi"/>
                <w:b/>
                <w:bCs/>
                <w:color w:val="000000"/>
                <w:rtl/>
              </w:rPr>
              <w:t>التدخين المباشر هو إدخال الدخان أو الرذاذ عمدًا إلى رئتي المدخن.</w:t>
            </w:r>
          </w:p>
        </w:tc>
      </w:tr>
    </w:tbl>
    <w:p w14:paraId="5ED8C10D"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65A0C0E3"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3C72EB96"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1FC4A77F"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565A69FC"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‏10) </w:t>
            </w:r>
            <w:r w:rsidRPr="00C63A3C">
              <w:rPr>
                <w:rFonts w:asciiTheme="minorBidi" w:eastAsia="Traditional Arabic" w:hAnsiTheme="minorBidi" w:cstheme="minorBidi"/>
                <w:b/>
                <w:bCs/>
                <w:color w:val="000000"/>
                <w:rtl/>
              </w:rPr>
              <w:t>التدخين السلبي لا يضر غير المدخنين.</w:t>
            </w:r>
          </w:p>
        </w:tc>
      </w:tr>
    </w:tbl>
    <w:p w14:paraId="6314A439"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1C3D6488"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29ECFDCB"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03D11B7B"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0818032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‏11) </w:t>
            </w:r>
            <w:r w:rsidRPr="00C63A3C">
              <w:rPr>
                <w:rFonts w:asciiTheme="minorBidi" w:eastAsia="Traditional Arabic" w:hAnsiTheme="minorBidi" w:cstheme="minorBidi"/>
                <w:b/>
                <w:bCs/>
                <w:color w:val="000000"/>
                <w:rtl/>
              </w:rPr>
              <w:t>تراكم القطران يجعل الأنسجة الرئوية تفقد مرونتها.</w:t>
            </w:r>
          </w:p>
        </w:tc>
      </w:tr>
    </w:tbl>
    <w:p w14:paraId="7A4670D2"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43DEEA31"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7B632A10"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265198BB"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235D0D96"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‏12) </w:t>
            </w:r>
            <w:r w:rsidRPr="00C63A3C">
              <w:rPr>
                <w:rFonts w:asciiTheme="minorBidi" w:eastAsia="Traditional Arabic" w:hAnsiTheme="minorBidi" w:cstheme="minorBidi"/>
                <w:b/>
                <w:bCs/>
                <w:color w:val="000000"/>
                <w:rtl/>
              </w:rPr>
              <w:t>النيكوتين يزيد معدل ضربات القلب وضغط الدم.</w:t>
            </w:r>
          </w:p>
        </w:tc>
      </w:tr>
    </w:tbl>
    <w:p w14:paraId="59CB2434"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02132594"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6138C6E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5A32F72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7040D40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‏13) </w:t>
            </w:r>
            <w:r w:rsidRPr="00C63A3C">
              <w:rPr>
                <w:rFonts w:asciiTheme="minorBidi" w:eastAsia="Traditional Arabic" w:hAnsiTheme="minorBidi" w:cstheme="minorBidi"/>
                <w:b/>
                <w:bCs/>
                <w:color w:val="000000"/>
                <w:rtl/>
              </w:rPr>
              <w:t>التدخين يقوي جهاز المناعة.</w:t>
            </w:r>
          </w:p>
        </w:tc>
      </w:tr>
    </w:tbl>
    <w:p w14:paraId="33955D2F"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900"/>
        <w:gridCol w:w="8550"/>
      </w:tblGrid>
      <w:tr w:rsidR="00C63A3C" w:rsidRPr="00C63A3C" w14:paraId="0E3F35A0" w14:textId="77777777" w:rsidTr="00C63A3C">
        <w:tblPrEx>
          <w:tblCellMar>
            <w:top w:w="0" w:type="dxa"/>
            <w:bottom w:w="0" w:type="dxa"/>
          </w:tblCellMar>
        </w:tblPrEx>
        <w:tc>
          <w:tcPr>
            <w:tcW w:w="900" w:type="dxa"/>
            <w:shd w:val="clear" w:color="auto" w:fill="FAFAFA"/>
            <w:tcMar>
              <w:top w:w="70" w:type="dxa"/>
              <w:left w:w="60" w:type="dxa"/>
              <w:bottom w:w="70" w:type="dxa"/>
              <w:right w:w="60" w:type="dxa"/>
            </w:tcMar>
          </w:tcPr>
          <w:p w14:paraId="04249352"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خطأ</w:t>
            </w:r>
          </w:p>
        </w:tc>
        <w:tc>
          <w:tcPr>
            <w:tcW w:w="900" w:type="dxa"/>
            <w:shd w:val="clear" w:color="auto" w:fill="FAFAFA"/>
            <w:tcMar>
              <w:top w:w="70" w:type="dxa"/>
              <w:left w:w="60" w:type="dxa"/>
              <w:bottom w:w="70" w:type="dxa"/>
              <w:right w:w="60" w:type="dxa"/>
            </w:tcMar>
          </w:tcPr>
          <w:p w14:paraId="0A34609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rtl/>
              </w:rPr>
              <w:t>صح</w:t>
            </w:r>
          </w:p>
        </w:tc>
        <w:tc>
          <w:tcPr>
            <w:tcW w:w="8550" w:type="dxa"/>
            <w:shd w:val="clear" w:color="auto" w:fill="FFFFFF"/>
            <w:tcMar>
              <w:top w:w="70" w:type="dxa"/>
              <w:left w:w="140" w:type="dxa"/>
              <w:bottom w:w="70" w:type="dxa"/>
              <w:right w:w="140" w:type="dxa"/>
            </w:tcMar>
          </w:tcPr>
          <w:p w14:paraId="166A7CB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‏14) </w:t>
            </w:r>
            <w:r w:rsidRPr="00C63A3C">
              <w:rPr>
                <w:rFonts w:asciiTheme="minorBidi" w:eastAsia="Traditional Arabic" w:hAnsiTheme="minorBidi" w:cstheme="minorBidi"/>
                <w:b/>
                <w:bCs/>
                <w:color w:val="000000"/>
                <w:rtl/>
              </w:rPr>
              <w:t>الوقاية من التدخين تبدأ بقرار شخصي واعٍ.</w:t>
            </w:r>
          </w:p>
        </w:tc>
      </w:tr>
    </w:tbl>
    <w:p w14:paraId="29F8F6FF"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‏الإجابة:  </w:t>
      </w:r>
      <w:r w:rsidRPr="00C63A3C">
        <w:rPr>
          <w:rFonts w:asciiTheme="minorBidi" w:hAnsiTheme="minorBidi" w:cstheme="minorBidi"/>
          <w:b/>
          <w:bCs/>
        </w:rPr>
        <w:t>____________________________________________________________</w:t>
      </w:r>
    </w:p>
    <w:p w14:paraId="4F284D22"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74C34B51" w14:textId="77777777" w:rsidTr="00C63A3C">
        <w:tblPrEx>
          <w:tblCellMar>
            <w:top w:w="0" w:type="dxa"/>
            <w:bottom w:w="0" w:type="dxa"/>
          </w:tblCellMar>
        </w:tblPrEx>
        <w:tc>
          <w:tcPr>
            <w:tcW w:w="10350" w:type="dxa"/>
            <w:shd w:val="clear" w:color="auto" w:fill="1F5C8B"/>
            <w:tcMar>
              <w:top w:w="90" w:type="dxa"/>
              <w:left w:w="160" w:type="dxa"/>
              <w:bottom w:w="90" w:type="dxa"/>
              <w:right w:w="160" w:type="dxa"/>
            </w:tcMar>
          </w:tcPr>
          <w:p w14:paraId="5823E98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‏ثالثاً  </w:t>
            </w:r>
            <w:r w:rsidRPr="00C63A3C">
              <w:rPr>
                <w:rFonts w:asciiTheme="minorBidi" w:hAnsiTheme="minorBidi" w:cstheme="minorBidi"/>
                <w:b/>
                <w:bCs/>
                <w:color w:val="FFFFFF"/>
                <w:rtl/>
              </w:rPr>
              <w:t>أكمل العبارات التالية بما يناسبها علميًا</w:t>
            </w:r>
          </w:p>
        </w:tc>
      </w:tr>
    </w:tbl>
    <w:p w14:paraId="032D49C2" w14:textId="77777777" w:rsidR="00C63A3C" w:rsidRPr="00C63A3C" w:rsidRDefault="00C63A3C" w:rsidP="00C63A3C">
      <w:pPr>
        <w:spacing w:before="40" w:after="40" w:line="360" w:lineRule="auto"/>
        <w:rPr>
          <w:rFonts w:asciiTheme="minorBidi" w:eastAsia="Traditional Arabic" w:hAnsiTheme="minorBidi" w:cstheme="minorBidi"/>
          <w:b/>
          <w:bCs/>
        </w:rPr>
      </w:pPr>
    </w:p>
    <w:p w14:paraId="7B73372B"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ينمو نبات التبغ في المناطق ______ وتحديدًا المناطق ______.</w:t>
      </w:r>
    </w:p>
    <w:p w14:paraId="0E186676"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أهم مركب عضوي طبيعي قلوي التأثير في أوراق التبغ هو ______.</w:t>
      </w:r>
    </w:p>
    <w:p w14:paraId="591F6E65"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‏3‏) عند إشعال السيجارة تؤدي الحرارة المرتفعة إلى ______ النيكوتين وتحوله إلى الحالة الغازية.</w:t>
      </w:r>
    </w:p>
    <w:p w14:paraId="25DAF501"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‏4‏) من الغازات السامة الناتجة عن احتراق التبغ: ______ و ______.</w:t>
      </w:r>
    </w:p>
    <w:p w14:paraId="5BF5F8CF"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‏5‏) من الغازات المهيجة الناتجة: أكاسيد ______ وغاز ______.</w:t>
      </w:r>
    </w:p>
    <w:p w14:paraId="0657080D"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‏6‏) القطران سائل ______ يتكون من خليط من نواتج احتراق السكريات والبروتينات والألياف.</w:t>
      </w:r>
    </w:p>
    <w:p w14:paraId="53DC8EF2"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‏7‏) من العناصر الثقيلة السامة الموجودة بالتبغ: ______ و ______ و ______.</w:t>
      </w:r>
    </w:p>
    <w:p w14:paraId="4F64CAE8"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‏8‏) من العناصر المشعة الموجودة بكميات ضئيلة في التبغ: ______.</w:t>
      </w:r>
    </w:p>
    <w:p w14:paraId="68C8FCD2"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‏9‏) تتم مراحل مرور العناصر المعدنية والمشعة للرئتين بالترتيب: ______ ثم ______ ثم ______.</w:t>
      </w:r>
    </w:p>
    <w:p w14:paraId="0197FCA1"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‏10‏) يؤدي تراكم العناصر المشعة إلى تلف الحمض النووي ______ في خلايا الرئة.</w:t>
      </w:r>
    </w:p>
    <w:p w14:paraId="3EC35506"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‏11‏) يتغير لون رئتي المدخن من اللون ______ الطبيعي إلى الداكن أو الأسود.</w:t>
      </w:r>
    </w:p>
    <w:p w14:paraId="66A1AB48"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‏12‏) تسمح الحويصلات الهوائية الرقيقة بتبادل ______ بين الرئتين والدم.</w:t>
      </w:r>
    </w:p>
    <w:p w14:paraId="6334E83C"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‏13‏) يزيد النيكوتين معدل ضربات القلب و ______ الدم.</w:t>
      </w:r>
    </w:p>
    <w:p w14:paraId="7FBE2208"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‏14‏) التدخين السلبي هو استنشاق غير المدخنين للدخان الذي ______ المدخن.</w:t>
      </w:r>
    </w:p>
    <w:p w14:paraId="3C2C7DC0"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7E83F803" w14:textId="77777777" w:rsidTr="00C63A3C">
        <w:tblPrEx>
          <w:tblCellMar>
            <w:top w:w="0" w:type="dxa"/>
            <w:bottom w:w="0" w:type="dxa"/>
          </w:tblCellMar>
        </w:tblPrEx>
        <w:tc>
          <w:tcPr>
            <w:tcW w:w="10350" w:type="dxa"/>
            <w:shd w:val="clear" w:color="auto" w:fill="2563A8"/>
            <w:tcMar>
              <w:top w:w="90" w:type="dxa"/>
              <w:left w:w="160" w:type="dxa"/>
              <w:bottom w:w="90" w:type="dxa"/>
              <w:right w:w="160" w:type="dxa"/>
            </w:tcMar>
          </w:tcPr>
          <w:p w14:paraId="11E0F782"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‏رابعاً  </w:t>
            </w:r>
            <w:r w:rsidRPr="00C63A3C">
              <w:rPr>
                <w:rFonts w:asciiTheme="minorBidi" w:hAnsiTheme="minorBidi" w:cstheme="minorBidi"/>
                <w:b/>
                <w:bCs/>
                <w:color w:val="FFFFFF"/>
                <w:rtl/>
              </w:rPr>
              <w:t>اختر الإجابة الصحيحة من بين البدائل المتاحة</w:t>
            </w:r>
          </w:p>
        </w:tc>
      </w:tr>
    </w:tbl>
    <w:p w14:paraId="27CE775D"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62A422B7" w14:textId="77777777" w:rsidTr="00C63A3C">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36C5F06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‏السؤال 1:  </w:t>
            </w:r>
            <w:r w:rsidRPr="00C63A3C">
              <w:rPr>
                <w:rFonts w:asciiTheme="minorBidi" w:eastAsia="Traditional Arabic" w:hAnsiTheme="minorBidi" w:cstheme="minorBidi"/>
                <w:b/>
                <w:bCs/>
                <w:color w:val="000000"/>
                <w:rtl/>
              </w:rPr>
              <w:t>المركب العضوي الطبيعي القلوي التأثير في التبغ هو:</w:t>
            </w:r>
          </w:p>
        </w:tc>
      </w:tr>
      <w:tr w:rsidR="00C63A3C" w:rsidRPr="00C63A3C" w14:paraId="6A374FB1"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DD4A00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‏ب-  </w:t>
            </w:r>
            <w:r w:rsidRPr="00C63A3C">
              <w:rPr>
                <w:rFonts w:asciiTheme="minorBidi" w:eastAsia="Traditional Arabic" w:hAnsiTheme="minorBidi" w:cstheme="minorBidi"/>
                <w:b/>
                <w:bCs/>
                <w:color w:val="000000"/>
                <w:rtl/>
              </w:rPr>
              <w:t>الرصاص</w:t>
            </w:r>
          </w:p>
        </w:tc>
        <w:tc>
          <w:tcPr>
            <w:tcW w:w="5175" w:type="dxa"/>
            <w:shd w:val="clear" w:color="auto" w:fill="FFFFFF"/>
            <w:tcMar>
              <w:top w:w="70" w:type="dxa"/>
              <w:left w:w="140" w:type="dxa"/>
              <w:bottom w:w="70" w:type="dxa"/>
              <w:right w:w="140" w:type="dxa"/>
            </w:tcMar>
          </w:tcPr>
          <w:p w14:paraId="710BBBF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‏أ-  </w:t>
            </w:r>
            <w:r w:rsidRPr="00C63A3C">
              <w:rPr>
                <w:rFonts w:asciiTheme="minorBidi" w:eastAsia="Traditional Arabic" w:hAnsiTheme="minorBidi" w:cstheme="minorBidi"/>
                <w:b/>
                <w:bCs/>
                <w:color w:val="000000"/>
                <w:rtl/>
              </w:rPr>
              <w:t>النيكوتين</w:t>
            </w:r>
          </w:p>
        </w:tc>
      </w:tr>
      <w:tr w:rsidR="00C63A3C" w:rsidRPr="00C63A3C" w14:paraId="2759F72F"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66F92C7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‏د-  </w:t>
            </w:r>
            <w:r w:rsidRPr="00C63A3C">
              <w:rPr>
                <w:rFonts w:asciiTheme="minorBidi" w:eastAsia="Traditional Arabic" w:hAnsiTheme="minorBidi" w:cstheme="minorBidi"/>
                <w:b/>
                <w:bCs/>
                <w:color w:val="000000"/>
                <w:rtl/>
              </w:rPr>
              <w:t>الرماد</w:t>
            </w:r>
          </w:p>
        </w:tc>
        <w:tc>
          <w:tcPr>
            <w:tcW w:w="5175" w:type="dxa"/>
            <w:shd w:val="clear" w:color="auto" w:fill="FFFFFF"/>
            <w:tcMar>
              <w:top w:w="70" w:type="dxa"/>
              <w:left w:w="140" w:type="dxa"/>
              <w:bottom w:w="70" w:type="dxa"/>
              <w:right w:w="140" w:type="dxa"/>
            </w:tcMar>
          </w:tcPr>
          <w:p w14:paraId="002BB20B"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‏ج-  </w:t>
            </w:r>
            <w:r w:rsidRPr="00C63A3C">
              <w:rPr>
                <w:rFonts w:asciiTheme="minorBidi" w:eastAsia="Traditional Arabic" w:hAnsiTheme="minorBidi" w:cstheme="minorBidi"/>
                <w:b/>
                <w:bCs/>
                <w:color w:val="000000"/>
                <w:rtl/>
              </w:rPr>
              <w:t>الكالسيوم</w:t>
            </w:r>
          </w:p>
        </w:tc>
      </w:tr>
    </w:tbl>
    <w:p w14:paraId="416C9FD7"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5BA55AE1" w14:textId="77777777" w:rsidTr="00C63A3C">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7F3CD431"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‏السؤال 2:  </w:t>
            </w:r>
            <w:r w:rsidRPr="00C63A3C">
              <w:rPr>
                <w:rFonts w:asciiTheme="minorBidi" w:eastAsia="Traditional Arabic" w:hAnsiTheme="minorBidi" w:cstheme="minorBidi"/>
                <w:b/>
                <w:bCs/>
                <w:color w:val="000000"/>
                <w:rtl/>
              </w:rPr>
              <w:t>السائل اللزج الداكن الناتج من احتراق السكريات والبروتينات والألياف هو:</w:t>
            </w:r>
          </w:p>
        </w:tc>
      </w:tr>
      <w:tr w:rsidR="00C63A3C" w:rsidRPr="00C63A3C" w14:paraId="7FA31CB9"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19C45F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‏ب-  </w:t>
            </w:r>
            <w:r w:rsidRPr="00C63A3C">
              <w:rPr>
                <w:rFonts w:asciiTheme="minorBidi" w:eastAsia="Traditional Arabic" w:hAnsiTheme="minorBidi" w:cstheme="minorBidi"/>
                <w:b/>
                <w:bCs/>
                <w:color w:val="000000"/>
                <w:rtl/>
              </w:rPr>
              <w:t>القطران</w:t>
            </w:r>
          </w:p>
        </w:tc>
        <w:tc>
          <w:tcPr>
            <w:tcW w:w="5175" w:type="dxa"/>
            <w:shd w:val="clear" w:color="auto" w:fill="FFFFFF"/>
            <w:tcMar>
              <w:top w:w="70" w:type="dxa"/>
              <w:left w:w="140" w:type="dxa"/>
              <w:bottom w:w="70" w:type="dxa"/>
              <w:right w:w="140" w:type="dxa"/>
            </w:tcMar>
          </w:tcPr>
          <w:p w14:paraId="1335524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‏أ-  </w:t>
            </w:r>
            <w:r w:rsidRPr="00C63A3C">
              <w:rPr>
                <w:rFonts w:asciiTheme="minorBidi" w:eastAsia="Traditional Arabic" w:hAnsiTheme="minorBidi" w:cstheme="minorBidi"/>
                <w:b/>
                <w:bCs/>
                <w:color w:val="000000"/>
                <w:rtl/>
              </w:rPr>
              <w:t>النيكوتين</w:t>
            </w:r>
          </w:p>
        </w:tc>
      </w:tr>
      <w:tr w:rsidR="00C63A3C" w:rsidRPr="00C63A3C" w14:paraId="62A5F22C"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F91F3B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‏د-  </w:t>
            </w:r>
            <w:r w:rsidRPr="00C63A3C">
              <w:rPr>
                <w:rFonts w:asciiTheme="minorBidi" w:eastAsia="Traditional Arabic" w:hAnsiTheme="minorBidi" w:cstheme="minorBidi"/>
                <w:b/>
                <w:bCs/>
                <w:color w:val="000000"/>
                <w:rtl/>
              </w:rPr>
              <w:t>الكالسيوم</w:t>
            </w:r>
          </w:p>
        </w:tc>
        <w:tc>
          <w:tcPr>
            <w:tcW w:w="5175" w:type="dxa"/>
            <w:shd w:val="clear" w:color="auto" w:fill="FFFFFF"/>
            <w:tcMar>
              <w:top w:w="70" w:type="dxa"/>
              <w:left w:w="140" w:type="dxa"/>
              <w:bottom w:w="70" w:type="dxa"/>
              <w:right w:w="140" w:type="dxa"/>
            </w:tcMar>
          </w:tcPr>
          <w:p w14:paraId="0D3FC64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‏ج-  </w:t>
            </w:r>
            <w:r w:rsidRPr="00C63A3C">
              <w:rPr>
                <w:rFonts w:asciiTheme="minorBidi" w:eastAsia="Traditional Arabic" w:hAnsiTheme="minorBidi" w:cstheme="minorBidi"/>
                <w:b/>
                <w:bCs/>
                <w:color w:val="000000"/>
                <w:rtl/>
              </w:rPr>
              <w:t>البولونيوم</w:t>
            </w:r>
          </w:p>
        </w:tc>
      </w:tr>
    </w:tbl>
    <w:p w14:paraId="1348692A"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33D20D15" w14:textId="77777777" w:rsidTr="00C63A3C">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5BF7284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‏السؤال 3:  </w:t>
            </w:r>
            <w:r w:rsidRPr="00C63A3C">
              <w:rPr>
                <w:rFonts w:asciiTheme="minorBidi" w:eastAsia="Traditional Arabic" w:hAnsiTheme="minorBidi" w:cstheme="minorBidi"/>
                <w:b/>
                <w:bCs/>
                <w:color w:val="000000"/>
                <w:rtl/>
              </w:rPr>
              <w:t>من العناصر الثقيلة السامة الموجودة في أوراق التبغ:</w:t>
            </w:r>
          </w:p>
        </w:tc>
      </w:tr>
      <w:tr w:rsidR="00C63A3C" w:rsidRPr="00C63A3C" w14:paraId="2E4C70B1"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C4CA2D1"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‏ب-  </w:t>
            </w:r>
            <w:r w:rsidRPr="00C63A3C">
              <w:rPr>
                <w:rFonts w:asciiTheme="minorBidi" w:eastAsia="Traditional Arabic" w:hAnsiTheme="minorBidi" w:cstheme="minorBidi"/>
                <w:b/>
                <w:bCs/>
                <w:color w:val="000000"/>
                <w:rtl/>
              </w:rPr>
              <w:t>الماغنسيوم</w:t>
            </w:r>
          </w:p>
        </w:tc>
        <w:tc>
          <w:tcPr>
            <w:tcW w:w="5175" w:type="dxa"/>
            <w:shd w:val="clear" w:color="auto" w:fill="FFFFFF"/>
            <w:tcMar>
              <w:top w:w="70" w:type="dxa"/>
              <w:left w:w="140" w:type="dxa"/>
              <w:bottom w:w="70" w:type="dxa"/>
              <w:right w:w="140" w:type="dxa"/>
            </w:tcMar>
          </w:tcPr>
          <w:p w14:paraId="430EEAA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‏أ-  </w:t>
            </w:r>
            <w:r w:rsidRPr="00C63A3C">
              <w:rPr>
                <w:rFonts w:asciiTheme="minorBidi" w:eastAsia="Traditional Arabic" w:hAnsiTheme="minorBidi" w:cstheme="minorBidi"/>
                <w:b/>
                <w:bCs/>
                <w:color w:val="000000"/>
                <w:rtl/>
              </w:rPr>
              <w:t>البوتاسيوم</w:t>
            </w:r>
          </w:p>
        </w:tc>
      </w:tr>
      <w:tr w:rsidR="00C63A3C" w:rsidRPr="00C63A3C" w14:paraId="05F95424"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58C0B5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‏د-  </w:t>
            </w:r>
            <w:r w:rsidRPr="00C63A3C">
              <w:rPr>
                <w:rFonts w:asciiTheme="minorBidi" w:eastAsia="Traditional Arabic" w:hAnsiTheme="minorBidi" w:cstheme="minorBidi"/>
                <w:b/>
                <w:bCs/>
                <w:color w:val="000000"/>
                <w:rtl/>
              </w:rPr>
              <w:t>الكالسيوم</w:t>
            </w:r>
          </w:p>
        </w:tc>
        <w:tc>
          <w:tcPr>
            <w:tcW w:w="5175" w:type="dxa"/>
            <w:shd w:val="clear" w:color="auto" w:fill="FFFFFF"/>
            <w:tcMar>
              <w:top w:w="70" w:type="dxa"/>
              <w:left w:w="140" w:type="dxa"/>
              <w:bottom w:w="70" w:type="dxa"/>
              <w:right w:w="140" w:type="dxa"/>
            </w:tcMar>
          </w:tcPr>
          <w:p w14:paraId="289C0F0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‏ج-  </w:t>
            </w:r>
            <w:r w:rsidRPr="00C63A3C">
              <w:rPr>
                <w:rFonts w:asciiTheme="minorBidi" w:eastAsia="Traditional Arabic" w:hAnsiTheme="minorBidi" w:cstheme="minorBidi"/>
                <w:b/>
                <w:bCs/>
                <w:color w:val="000000"/>
                <w:rtl/>
              </w:rPr>
              <w:t>الرصاص</w:t>
            </w:r>
          </w:p>
        </w:tc>
      </w:tr>
    </w:tbl>
    <w:p w14:paraId="491D9F53"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1EC89C53" w14:textId="77777777" w:rsidTr="00C63A3C">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1076207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‏السؤال 4:  </w:t>
            </w:r>
            <w:r w:rsidRPr="00C63A3C">
              <w:rPr>
                <w:rFonts w:asciiTheme="minorBidi" w:eastAsia="Traditional Arabic" w:hAnsiTheme="minorBidi" w:cstheme="minorBidi"/>
                <w:b/>
                <w:bCs/>
                <w:color w:val="000000"/>
                <w:rtl/>
              </w:rPr>
              <w:t>العنصر المشع والمسؤول عن الضرر الإشعاعي هو:</w:t>
            </w:r>
          </w:p>
        </w:tc>
      </w:tr>
      <w:tr w:rsidR="00C63A3C" w:rsidRPr="00C63A3C" w14:paraId="3A09D801"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121D1E1"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‏ب-  </w:t>
            </w:r>
            <w:r w:rsidRPr="00C63A3C">
              <w:rPr>
                <w:rFonts w:asciiTheme="minorBidi" w:eastAsia="Traditional Arabic" w:hAnsiTheme="minorBidi" w:cstheme="minorBidi"/>
                <w:b/>
                <w:bCs/>
                <w:color w:val="000000"/>
                <w:rtl/>
              </w:rPr>
              <w:t>البولونيوم-‏210‏</w:t>
            </w:r>
          </w:p>
        </w:tc>
        <w:tc>
          <w:tcPr>
            <w:tcW w:w="5175" w:type="dxa"/>
            <w:shd w:val="clear" w:color="auto" w:fill="FFFFFF"/>
            <w:tcMar>
              <w:top w:w="70" w:type="dxa"/>
              <w:left w:w="140" w:type="dxa"/>
              <w:bottom w:w="70" w:type="dxa"/>
              <w:right w:w="140" w:type="dxa"/>
            </w:tcMar>
          </w:tcPr>
          <w:p w14:paraId="597D614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‏أ-  </w:t>
            </w:r>
            <w:r w:rsidRPr="00C63A3C">
              <w:rPr>
                <w:rFonts w:asciiTheme="minorBidi" w:eastAsia="Traditional Arabic" w:hAnsiTheme="minorBidi" w:cstheme="minorBidi"/>
                <w:b/>
                <w:bCs/>
                <w:color w:val="000000"/>
                <w:rtl/>
              </w:rPr>
              <w:t>الزرنيخ</w:t>
            </w:r>
          </w:p>
        </w:tc>
      </w:tr>
      <w:tr w:rsidR="00C63A3C" w:rsidRPr="00C63A3C" w14:paraId="0A8D4041"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6B077D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‏د-  </w:t>
            </w:r>
            <w:r w:rsidRPr="00C63A3C">
              <w:rPr>
                <w:rFonts w:asciiTheme="minorBidi" w:eastAsia="Traditional Arabic" w:hAnsiTheme="minorBidi" w:cstheme="minorBidi"/>
                <w:b/>
                <w:bCs/>
                <w:color w:val="000000"/>
                <w:rtl/>
              </w:rPr>
              <w:t>الرصاص</w:t>
            </w:r>
          </w:p>
        </w:tc>
        <w:tc>
          <w:tcPr>
            <w:tcW w:w="5175" w:type="dxa"/>
            <w:shd w:val="clear" w:color="auto" w:fill="FFFFFF"/>
            <w:tcMar>
              <w:top w:w="70" w:type="dxa"/>
              <w:left w:w="140" w:type="dxa"/>
              <w:bottom w:w="70" w:type="dxa"/>
              <w:right w:w="140" w:type="dxa"/>
            </w:tcMar>
          </w:tcPr>
          <w:p w14:paraId="5AF1D53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‏ج-  </w:t>
            </w:r>
            <w:r w:rsidRPr="00C63A3C">
              <w:rPr>
                <w:rFonts w:asciiTheme="minorBidi" w:eastAsia="Traditional Arabic" w:hAnsiTheme="minorBidi" w:cstheme="minorBidi"/>
                <w:b/>
                <w:bCs/>
                <w:color w:val="000000"/>
                <w:rtl/>
              </w:rPr>
              <w:t>الكادميوم</w:t>
            </w:r>
          </w:p>
        </w:tc>
      </w:tr>
    </w:tbl>
    <w:p w14:paraId="67E6A39A" w14:textId="2AC41639" w:rsidR="00C63A3C" w:rsidRDefault="00C63A3C" w:rsidP="00C63A3C">
      <w:pPr>
        <w:spacing w:before="40" w:after="40" w:line="360" w:lineRule="auto"/>
        <w:rPr>
          <w:rFonts w:asciiTheme="minorBidi" w:eastAsia="Traditional Arabic" w:hAnsiTheme="minorBidi" w:cstheme="minorBidi"/>
          <w:b/>
          <w:bCs/>
        </w:rPr>
      </w:pPr>
    </w:p>
    <w:p w14:paraId="3F955C2D" w14:textId="5FFE1186" w:rsidR="00C63A3C" w:rsidRDefault="00C63A3C" w:rsidP="00C63A3C">
      <w:pPr>
        <w:spacing w:before="40" w:after="40" w:line="360" w:lineRule="auto"/>
        <w:rPr>
          <w:rFonts w:asciiTheme="minorBidi" w:eastAsia="Traditional Arabic" w:hAnsiTheme="minorBidi" w:cstheme="minorBidi"/>
          <w:b/>
          <w:bCs/>
        </w:rPr>
      </w:pPr>
    </w:p>
    <w:p w14:paraId="30F32017"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445A1E9D" w14:textId="77777777" w:rsidTr="00C63A3C">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161F284F"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‏السؤال 5:  </w:t>
            </w:r>
            <w:r w:rsidRPr="00C63A3C">
              <w:rPr>
                <w:rFonts w:asciiTheme="minorBidi" w:eastAsia="Traditional Arabic" w:hAnsiTheme="minorBidi" w:cstheme="minorBidi"/>
                <w:b/>
                <w:bCs/>
                <w:color w:val="000000"/>
                <w:rtl/>
              </w:rPr>
              <w:t>التدخين الذي يعتمد مباشرة على حرق أوراق التبغ واستنشاق دخانها هو التدخين:</w:t>
            </w:r>
          </w:p>
        </w:tc>
      </w:tr>
      <w:tr w:rsidR="00C63A3C" w:rsidRPr="00C63A3C" w14:paraId="44B5C023"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055448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‏ب-  </w:t>
            </w:r>
            <w:r w:rsidRPr="00C63A3C">
              <w:rPr>
                <w:rFonts w:asciiTheme="minorBidi" w:eastAsia="Traditional Arabic" w:hAnsiTheme="minorBidi" w:cstheme="minorBidi"/>
                <w:b/>
                <w:bCs/>
                <w:color w:val="000000"/>
                <w:rtl/>
              </w:rPr>
              <w:t>الإلكتروني</w:t>
            </w:r>
          </w:p>
        </w:tc>
        <w:tc>
          <w:tcPr>
            <w:tcW w:w="5175" w:type="dxa"/>
            <w:shd w:val="clear" w:color="auto" w:fill="FFFFFF"/>
            <w:tcMar>
              <w:top w:w="70" w:type="dxa"/>
              <w:left w:w="140" w:type="dxa"/>
              <w:bottom w:w="70" w:type="dxa"/>
              <w:right w:w="140" w:type="dxa"/>
            </w:tcMar>
          </w:tcPr>
          <w:p w14:paraId="7233B50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‏أ-  </w:t>
            </w:r>
            <w:r w:rsidRPr="00C63A3C">
              <w:rPr>
                <w:rFonts w:asciiTheme="minorBidi" w:eastAsia="Traditional Arabic" w:hAnsiTheme="minorBidi" w:cstheme="minorBidi"/>
                <w:b/>
                <w:bCs/>
                <w:color w:val="000000"/>
                <w:rtl/>
              </w:rPr>
              <w:t>التقليدي</w:t>
            </w:r>
          </w:p>
        </w:tc>
      </w:tr>
      <w:tr w:rsidR="00C63A3C" w:rsidRPr="00C63A3C" w14:paraId="00C5CC11"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B98E7D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‏د-  </w:t>
            </w:r>
            <w:r w:rsidRPr="00C63A3C">
              <w:rPr>
                <w:rFonts w:asciiTheme="minorBidi" w:eastAsia="Traditional Arabic" w:hAnsiTheme="minorBidi" w:cstheme="minorBidi"/>
                <w:b/>
                <w:bCs/>
                <w:color w:val="000000"/>
                <w:rtl/>
              </w:rPr>
              <w:t>غير المباشر</w:t>
            </w:r>
          </w:p>
        </w:tc>
        <w:tc>
          <w:tcPr>
            <w:tcW w:w="5175" w:type="dxa"/>
            <w:shd w:val="clear" w:color="auto" w:fill="FFFFFF"/>
            <w:tcMar>
              <w:top w:w="70" w:type="dxa"/>
              <w:left w:w="140" w:type="dxa"/>
              <w:bottom w:w="70" w:type="dxa"/>
              <w:right w:w="140" w:type="dxa"/>
            </w:tcMar>
          </w:tcPr>
          <w:p w14:paraId="0402F6E1"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‏ج-  </w:t>
            </w:r>
            <w:r w:rsidRPr="00C63A3C">
              <w:rPr>
                <w:rFonts w:asciiTheme="minorBidi" w:eastAsia="Traditional Arabic" w:hAnsiTheme="minorBidi" w:cstheme="minorBidi"/>
                <w:b/>
                <w:bCs/>
                <w:color w:val="000000"/>
                <w:rtl/>
              </w:rPr>
              <w:t>السلبي</w:t>
            </w:r>
          </w:p>
        </w:tc>
      </w:tr>
    </w:tbl>
    <w:p w14:paraId="3F324FBD"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48E614D8" w14:textId="77777777" w:rsidTr="00C63A3C">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0829DBE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‏السؤال 6:  </w:t>
            </w:r>
            <w:r w:rsidRPr="00C63A3C">
              <w:rPr>
                <w:rFonts w:asciiTheme="minorBidi" w:eastAsia="Traditional Arabic" w:hAnsiTheme="minorBidi" w:cstheme="minorBidi"/>
                <w:b/>
                <w:bCs/>
                <w:color w:val="000000"/>
                <w:rtl/>
              </w:rPr>
              <w:t>التدخين الذي يعتمد على جهاز إلكتروني يسخن سائلًا يحتوي على النيكوتين هو التدخين:</w:t>
            </w:r>
          </w:p>
        </w:tc>
      </w:tr>
      <w:tr w:rsidR="00C63A3C" w:rsidRPr="00C63A3C" w14:paraId="0DE3D383"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DBA79D6"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‏ب-  </w:t>
            </w:r>
            <w:r w:rsidRPr="00C63A3C">
              <w:rPr>
                <w:rFonts w:asciiTheme="minorBidi" w:eastAsia="Traditional Arabic" w:hAnsiTheme="minorBidi" w:cstheme="minorBidi"/>
                <w:b/>
                <w:bCs/>
                <w:color w:val="000000"/>
                <w:rtl/>
              </w:rPr>
              <w:t>الإلكتروني</w:t>
            </w:r>
          </w:p>
        </w:tc>
        <w:tc>
          <w:tcPr>
            <w:tcW w:w="5175" w:type="dxa"/>
            <w:shd w:val="clear" w:color="auto" w:fill="FFFFFF"/>
            <w:tcMar>
              <w:top w:w="70" w:type="dxa"/>
              <w:left w:w="140" w:type="dxa"/>
              <w:bottom w:w="70" w:type="dxa"/>
              <w:right w:w="140" w:type="dxa"/>
            </w:tcMar>
          </w:tcPr>
          <w:p w14:paraId="35E0D8A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‏أ-  </w:t>
            </w:r>
            <w:r w:rsidRPr="00C63A3C">
              <w:rPr>
                <w:rFonts w:asciiTheme="minorBidi" w:eastAsia="Traditional Arabic" w:hAnsiTheme="minorBidi" w:cstheme="minorBidi"/>
                <w:b/>
                <w:bCs/>
                <w:color w:val="000000"/>
                <w:rtl/>
              </w:rPr>
              <w:t>التقليدي</w:t>
            </w:r>
          </w:p>
        </w:tc>
      </w:tr>
      <w:tr w:rsidR="00C63A3C" w:rsidRPr="00C63A3C" w14:paraId="2DCE6E61"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8360A73"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‏د-  </w:t>
            </w:r>
            <w:r w:rsidRPr="00C63A3C">
              <w:rPr>
                <w:rFonts w:asciiTheme="minorBidi" w:eastAsia="Traditional Arabic" w:hAnsiTheme="minorBidi" w:cstheme="minorBidi"/>
                <w:b/>
                <w:bCs/>
                <w:color w:val="000000"/>
                <w:rtl/>
              </w:rPr>
              <w:t>المباشر</w:t>
            </w:r>
          </w:p>
        </w:tc>
        <w:tc>
          <w:tcPr>
            <w:tcW w:w="5175" w:type="dxa"/>
            <w:shd w:val="clear" w:color="auto" w:fill="FFFFFF"/>
            <w:tcMar>
              <w:top w:w="70" w:type="dxa"/>
              <w:left w:w="140" w:type="dxa"/>
              <w:bottom w:w="70" w:type="dxa"/>
              <w:right w:w="140" w:type="dxa"/>
            </w:tcMar>
          </w:tcPr>
          <w:p w14:paraId="4C3BD10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‏ج-  </w:t>
            </w:r>
            <w:r w:rsidRPr="00C63A3C">
              <w:rPr>
                <w:rFonts w:asciiTheme="minorBidi" w:eastAsia="Traditional Arabic" w:hAnsiTheme="minorBidi" w:cstheme="minorBidi"/>
                <w:b/>
                <w:bCs/>
                <w:color w:val="000000"/>
                <w:rtl/>
              </w:rPr>
              <w:t>السلبي</w:t>
            </w:r>
          </w:p>
        </w:tc>
      </w:tr>
    </w:tbl>
    <w:p w14:paraId="636D569A"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444B9B2F" w14:textId="77777777" w:rsidTr="00C63A3C">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74A04A3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‏السؤال 7:  </w:t>
            </w:r>
            <w:r w:rsidRPr="00C63A3C">
              <w:rPr>
                <w:rFonts w:asciiTheme="minorBidi" w:eastAsia="Traditional Arabic" w:hAnsiTheme="minorBidi" w:cstheme="minorBidi"/>
                <w:b/>
                <w:bCs/>
                <w:color w:val="000000"/>
                <w:rtl/>
              </w:rPr>
              <w:t>التدخين الذي يستنشق فيه غير المدخن دخان التبغ المتصاعد في المحيط هو التدخين:</w:t>
            </w:r>
          </w:p>
        </w:tc>
      </w:tr>
      <w:tr w:rsidR="00C63A3C" w:rsidRPr="00C63A3C" w14:paraId="016B7C9D"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238D424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‏ب-  </w:t>
            </w:r>
            <w:r w:rsidRPr="00C63A3C">
              <w:rPr>
                <w:rFonts w:asciiTheme="minorBidi" w:eastAsia="Traditional Arabic" w:hAnsiTheme="minorBidi" w:cstheme="minorBidi"/>
                <w:b/>
                <w:bCs/>
                <w:color w:val="000000"/>
                <w:rtl/>
              </w:rPr>
              <w:t>السلبي</w:t>
            </w:r>
          </w:p>
        </w:tc>
        <w:tc>
          <w:tcPr>
            <w:tcW w:w="5175" w:type="dxa"/>
            <w:shd w:val="clear" w:color="auto" w:fill="FFFFFF"/>
            <w:tcMar>
              <w:top w:w="70" w:type="dxa"/>
              <w:left w:w="140" w:type="dxa"/>
              <w:bottom w:w="70" w:type="dxa"/>
              <w:right w:w="140" w:type="dxa"/>
            </w:tcMar>
          </w:tcPr>
          <w:p w14:paraId="7D3550D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‏أ-  </w:t>
            </w:r>
            <w:r w:rsidRPr="00C63A3C">
              <w:rPr>
                <w:rFonts w:asciiTheme="minorBidi" w:eastAsia="Traditional Arabic" w:hAnsiTheme="minorBidi" w:cstheme="minorBidi"/>
                <w:b/>
                <w:bCs/>
                <w:color w:val="000000"/>
                <w:rtl/>
              </w:rPr>
              <w:t>المباشر</w:t>
            </w:r>
          </w:p>
        </w:tc>
      </w:tr>
      <w:tr w:rsidR="00C63A3C" w:rsidRPr="00C63A3C" w14:paraId="67398010"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398362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‏د-  </w:t>
            </w:r>
            <w:r w:rsidRPr="00C63A3C">
              <w:rPr>
                <w:rFonts w:asciiTheme="minorBidi" w:eastAsia="Traditional Arabic" w:hAnsiTheme="minorBidi" w:cstheme="minorBidi"/>
                <w:b/>
                <w:bCs/>
                <w:color w:val="000000"/>
                <w:rtl/>
              </w:rPr>
              <w:t>الإلكتروني</w:t>
            </w:r>
          </w:p>
        </w:tc>
        <w:tc>
          <w:tcPr>
            <w:tcW w:w="5175" w:type="dxa"/>
            <w:shd w:val="clear" w:color="auto" w:fill="FFFFFF"/>
            <w:tcMar>
              <w:top w:w="70" w:type="dxa"/>
              <w:left w:w="140" w:type="dxa"/>
              <w:bottom w:w="70" w:type="dxa"/>
              <w:right w:w="140" w:type="dxa"/>
            </w:tcMar>
          </w:tcPr>
          <w:p w14:paraId="51633D7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‏ج-  </w:t>
            </w:r>
            <w:r w:rsidRPr="00C63A3C">
              <w:rPr>
                <w:rFonts w:asciiTheme="minorBidi" w:eastAsia="Traditional Arabic" w:hAnsiTheme="minorBidi" w:cstheme="minorBidi"/>
                <w:b/>
                <w:bCs/>
                <w:color w:val="000000"/>
                <w:rtl/>
              </w:rPr>
              <w:t>التقليدي</w:t>
            </w:r>
          </w:p>
        </w:tc>
      </w:tr>
    </w:tbl>
    <w:p w14:paraId="23F2E425"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4F77C2BF" w14:textId="77777777" w:rsidTr="00C63A3C">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38271C5C"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‏السؤال 8:  </w:t>
            </w:r>
            <w:r w:rsidRPr="00C63A3C">
              <w:rPr>
                <w:rFonts w:asciiTheme="minorBidi" w:eastAsia="Traditional Arabic" w:hAnsiTheme="minorBidi" w:cstheme="minorBidi"/>
                <w:b/>
                <w:bCs/>
                <w:color w:val="000000"/>
                <w:rtl/>
              </w:rPr>
              <w:t>المادة اللزجة التي تتراكم على جدر الحويصلات الهوائية وتقلل مرونتها هي:</w:t>
            </w:r>
          </w:p>
        </w:tc>
      </w:tr>
      <w:tr w:rsidR="00C63A3C" w:rsidRPr="00C63A3C" w14:paraId="4EE14E0C"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4077049C"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‏ب-  </w:t>
            </w:r>
            <w:r w:rsidRPr="00C63A3C">
              <w:rPr>
                <w:rFonts w:asciiTheme="minorBidi" w:eastAsia="Traditional Arabic" w:hAnsiTheme="minorBidi" w:cstheme="minorBidi"/>
                <w:b/>
                <w:bCs/>
                <w:color w:val="000000"/>
                <w:rtl/>
              </w:rPr>
              <w:t>الماء</w:t>
            </w:r>
          </w:p>
        </w:tc>
        <w:tc>
          <w:tcPr>
            <w:tcW w:w="5175" w:type="dxa"/>
            <w:shd w:val="clear" w:color="auto" w:fill="FFFFFF"/>
            <w:tcMar>
              <w:top w:w="70" w:type="dxa"/>
              <w:left w:w="140" w:type="dxa"/>
              <w:bottom w:w="70" w:type="dxa"/>
              <w:right w:w="140" w:type="dxa"/>
            </w:tcMar>
          </w:tcPr>
          <w:p w14:paraId="30F8ABB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‏أ-  </w:t>
            </w:r>
            <w:r w:rsidRPr="00C63A3C">
              <w:rPr>
                <w:rFonts w:asciiTheme="minorBidi" w:eastAsia="Traditional Arabic" w:hAnsiTheme="minorBidi" w:cstheme="minorBidi"/>
                <w:b/>
                <w:bCs/>
                <w:color w:val="000000"/>
                <w:rtl/>
              </w:rPr>
              <w:t>القطران</w:t>
            </w:r>
          </w:p>
        </w:tc>
      </w:tr>
      <w:tr w:rsidR="00C63A3C" w:rsidRPr="00C63A3C" w14:paraId="0E325BFF"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347BFAC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‏د-  </w:t>
            </w:r>
            <w:r w:rsidRPr="00C63A3C">
              <w:rPr>
                <w:rFonts w:asciiTheme="minorBidi" w:eastAsia="Traditional Arabic" w:hAnsiTheme="minorBidi" w:cstheme="minorBidi"/>
                <w:b/>
                <w:bCs/>
                <w:color w:val="000000"/>
                <w:rtl/>
              </w:rPr>
              <w:t>الكالسيوم</w:t>
            </w:r>
          </w:p>
        </w:tc>
        <w:tc>
          <w:tcPr>
            <w:tcW w:w="5175" w:type="dxa"/>
            <w:shd w:val="clear" w:color="auto" w:fill="FFFFFF"/>
            <w:tcMar>
              <w:top w:w="70" w:type="dxa"/>
              <w:left w:w="140" w:type="dxa"/>
              <w:bottom w:w="70" w:type="dxa"/>
              <w:right w:w="140" w:type="dxa"/>
            </w:tcMar>
          </w:tcPr>
          <w:p w14:paraId="135064A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‏ج-  </w:t>
            </w:r>
            <w:r w:rsidRPr="00C63A3C">
              <w:rPr>
                <w:rFonts w:asciiTheme="minorBidi" w:eastAsia="Traditional Arabic" w:hAnsiTheme="minorBidi" w:cstheme="minorBidi"/>
                <w:b/>
                <w:bCs/>
                <w:color w:val="000000"/>
                <w:rtl/>
              </w:rPr>
              <w:t>الأكسجين</w:t>
            </w:r>
          </w:p>
        </w:tc>
      </w:tr>
    </w:tbl>
    <w:p w14:paraId="3D000CBF"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7F6CECFE" w14:textId="77777777" w:rsidTr="00C63A3C">
        <w:tblPrEx>
          <w:tblCellMar>
            <w:top w:w="0" w:type="dxa"/>
            <w:bottom w:w="0" w:type="dxa"/>
          </w:tblCellMar>
        </w:tblPrEx>
        <w:tc>
          <w:tcPr>
            <w:tcW w:w="10350" w:type="dxa"/>
            <w:gridSpan w:val="2"/>
            <w:shd w:val="clear" w:color="auto" w:fill="FAFAFA"/>
            <w:tcMar>
              <w:top w:w="100" w:type="dxa"/>
              <w:left w:w="180" w:type="dxa"/>
              <w:bottom w:w="100" w:type="dxa"/>
              <w:right w:w="180" w:type="dxa"/>
            </w:tcMar>
          </w:tcPr>
          <w:p w14:paraId="45F5BD53"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‏السؤال 9:  </w:t>
            </w:r>
            <w:r w:rsidRPr="00C63A3C">
              <w:rPr>
                <w:rFonts w:asciiTheme="minorBidi" w:eastAsia="Traditional Arabic" w:hAnsiTheme="minorBidi" w:cstheme="minorBidi"/>
                <w:b/>
                <w:bCs/>
                <w:color w:val="000000"/>
                <w:rtl/>
              </w:rPr>
              <w:t>الغاز السام الذي يرتبط بالهيموجلوبين أسرع من الأكسجين ويقلل نسبته في الدم هو:</w:t>
            </w:r>
          </w:p>
        </w:tc>
      </w:tr>
      <w:tr w:rsidR="00C63A3C" w:rsidRPr="00C63A3C" w14:paraId="18AB1A15"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0CCD64B"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‏ب-  </w:t>
            </w:r>
            <w:r w:rsidRPr="00C63A3C">
              <w:rPr>
                <w:rFonts w:asciiTheme="minorBidi" w:eastAsia="Traditional Arabic" w:hAnsiTheme="minorBidi" w:cstheme="minorBidi"/>
                <w:b/>
                <w:bCs/>
                <w:color w:val="000000"/>
                <w:rtl/>
              </w:rPr>
              <w:t>أول أكسيد الكربون</w:t>
            </w:r>
          </w:p>
        </w:tc>
        <w:tc>
          <w:tcPr>
            <w:tcW w:w="5175" w:type="dxa"/>
            <w:shd w:val="clear" w:color="auto" w:fill="FFFFFF"/>
            <w:tcMar>
              <w:top w:w="70" w:type="dxa"/>
              <w:left w:w="140" w:type="dxa"/>
              <w:bottom w:w="70" w:type="dxa"/>
              <w:right w:w="140" w:type="dxa"/>
            </w:tcMar>
          </w:tcPr>
          <w:p w14:paraId="1D45C53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‏أ-  </w:t>
            </w:r>
            <w:r w:rsidRPr="00C63A3C">
              <w:rPr>
                <w:rFonts w:asciiTheme="minorBidi" w:eastAsia="Traditional Arabic" w:hAnsiTheme="minorBidi" w:cstheme="minorBidi"/>
                <w:b/>
                <w:bCs/>
                <w:color w:val="000000"/>
                <w:rtl/>
              </w:rPr>
              <w:t>ثاني أكسيد الكربون</w:t>
            </w:r>
          </w:p>
        </w:tc>
      </w:tr>
      <w:tr w:rsidR="00C63A3C" w:rsidRPr="00C63A3C" w14:paraId="5FA0C56E"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77146853"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‏د-  </w:t>
            </w:r>
            <w:r w:rsidRPr="00C63A3C">
              <w:rPr>
                <w:rFonts w:asciiTheme="minorBidi" w:eastAsia="Traditional Arabic" w:hAnsiTheme="minorBidi" w:cstheme="minorBidi"/>
                <w:b/>
                <w:bCs/>
                <w:color w:val="000000"/>
                <w:rtl/>
              </w:rPr>
              <w:t>الأكسجين</w:t>
            </w:r>
          </w:p>
        </w:tc>
        <w:tc>
          <w:tcPr>
            <w:tcW w:w="5175" w:type="dxa"/>
            <w:shd w:val="clear" w:color="auto" w:fill="FFFFFF"/>
            <w:tcMar>
              <w:top w:w="70" w:type="dxa"/>
              <w:left w:w="140" w:type="dxa"/>
              <w:bottom w:w="70" w:type="dxa"/>
              <w:right w:w="140" w:type="dxa"/>
            </w:tcMar>
          </w:tcPr>
          <w:p w14:paraId="64F32A0B"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‏ج-  </w:t>
            </w:r>
            <w:r w:rsidRPr="00C63A3C">
              <w:rPr>
                <w:rFonts w:asciiTheme="minorBidi" w:eastAsia="Traditional Arabic" w:hAnsiTheme="minorBidi" w:cstheme="minorBidi"/>
                <w:b/>
                <w:bCs/>
                <w:color w:val="000000"/>
                <w:rtl/>
              </w:rPr>
              <w:t>النيتروجين</w:t>
            </w:r>
          </w:p>
        </w:tc>
      </w:tr>
    </w:tbl>
    <w:p w14:paraId="35C2FA35"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35713E83" w14:textId="77777777" w:rsidTr="00C63A3C">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140596A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‏السؤال 10:  </w:t>
            </w:r>
            <w:r w:rsidRPr="00C63A3C">
              <w:rPr>
                <w:rFonts w:asciiTheme="minorBidi" w:eastAsia="Traditional Arabic" w:hAnsiTheme="minorBidi" w:cstheme="minorBidi"/>
                <w:b/>
                <w:bCs/>
                <w:color w:val="000000"/>
                <w:rtl/>
              </w:rPr>
              <w:t>من أهم طرق الوقاية الشخصية من الانزلاق في عادة التدخين:</w:t>
            </w:r>
          </w:p>
        </w:tc>
      </w:tr>
      <w:tr w:rsidR="00C63A3C" w:rsidRPr="00C63A3C" w14:paraId="7015DD8E"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54780A1F"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‏ب-  </w:t>
            </w:r>
            <w:r w:rsidRPr="00C63A3C">
              <w:rPr>
                <w:rFonts w:asciiTheme="minorBidi" w:eastAsia="Traditional Arabic" w:hAnsiTheme="minorBidi" w:cstheme="minorBidi"/>
                <w:b/>
                <w:bCs/>
                <w:color w:val="000000"/>
                <w:rtl/>
              </w:rPr>
              <w:t>اختيار أصدقاء إيجابيين والرفض</w:t>
            </w:r>
          </w:p>
        </w:tc>
        <w:tc>
          <w:tcPr>
            <w:tcW w:w="5175" w:type="dxa"/>
            <w:shd w:val="clear" w:color="auto" w:fill="FFFFFF"/>
            <w:tcMar>
              <w:top w:w="70" w:type="dxa"/>
              <w:left w:w="140" w:type="dxa"/>
              <w:bottom w:w="70" w:type="dxa"/>
              <w:right w:w="140" w:type="dxa"/>
            </w:tcMar>
          </w:tcPr>
          <w:p w14:paraId="1C291BA2"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‏أ-  </w:t>
            </w:r>
            <w:r w:rsidRPr="00C63A3C">
              <w:rPr>
                <w:rFonts w:asciiTheme="minorBidi" w:eastAsia="Traditional Arabic" w:hAnsiTheme="minorBidi" w:cstheme="minorBidi"/>
                <w:b/>
                <w:bCs/>
                <w:color w:val="000000"/>
                <w:rtl/>
              </w:rPr>
              <w:t>البقاء في أماكن التدخين</w:t>
            </w:r>
          </w:p>
        </w:tc>
      </w:tr>
      <w:tr w:rsidR="00C63A3C" w:rsidRPr="00C63A3C" w14:paraId="669C60FC"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1E18A46"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‏د-  </w:t>
            </w:r>
            <w:r w:rsidRPr="00C63A3C">
              <w:rPr>
                <w:rFonts w:asciiTheme="minorBidi" w:eastAsia="Traditional Arabic" w:hAnsiTheme="minorBidi" w:cstheme="minorBidi"/>
                <w:b/>
                <w:bCs/>
                <w:color w:val="000000"/>
                <w:rtl/>
              </w:rPr>
              <w:t>تجاهل الأضرار</w:t>
            </w:r>
          </w:p>
        </w:tc>
        <w:tc>
          <w:tcPr>
            <w:tcW w:w="5175" w:type="dxa"/>
            <w:shd w:val="clear" w:color="auto" w:fill="FFFFFF"/>
            <w:tcMar>
              <w:top w:w="70" w:type="dxa"/>
              <w:left w:w="140" w:type="dxa"/>
              <w:bottom w:w="70" w:type="dxa"/>
              <w:right w:w="140" w:type="dxa"/>
            </w:tcMar>
          </w:tcPr>
          <w:p w14:paraId="1482524F"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‏ج-  </w:t>
            </w:r>
            <w:r w:rsidRPr="00C63A3C">
              <w:rPr>
                <w:rFonts w:asciiTheme="minorBidi" w:eastAsia="Traditional Arabic" w:hAnsiTheme="minorBidi" w:cstheme="minorBidi"/>
                <w:b/>
                <w:bCs/>
                <w:color w:val="000000"/>
                <w:rtl/>
              </w:rPr>
              <w:t>تجربة التدخين الفضولية</w:t>
            </w:r>
          </w:p>
        </w:tc>
      </w:tr>
    </w:tbl>
    <w:p w14:paraId="18419DE8"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2A0E9B27" w14:textId="77777777" w:rsidTr="00C63A3C">
        <w:tblPrEx>
          <w:tblCellMar>
            <w:top w:w="0" w:type="dxa"/>
            <w:bottom w:w="0" w:type="dxa"/>
          </w:tblCellMar>
        </w:tblPrEx>
        <w:tc>
          <w:tcPr>
            <w:tcW w:w="10350" w:type="dxa"/>
            <w:shd w:val="clear" w:color="auto" w:fill="1F5C8B"/>
            <w:tcMar>
              <w:top w:w="90" w:type="dxa"/>
              <w:left w:w="160" w:type="dxa"/>
              <w:bottom w:w="90" w:type="dxa"/>
              <w:right w:w="160" w:type="dxa"/>
            </w:tcMar>
          </w:tcPr>
          <w:p w14:paraId="28539883"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‏خامساً  </w:t>
            </w:r>
            <w:r w:rsidRPr="00C63A3C">
              <w:rPr>
                <w:rFonts w:asciiTheme="minorBidi" w:hAnsiTheme="minorBidi" w:cstheme="minorBidi"/>
                <w:b/>
                <w:bCs/>
                <w:color w:val="FFFFFF"/>
                <w:rtl/>
              </w:rPr>
              <w:t>صل بين عبارات العمود (أ) وما يناسبها من العمود (ب) بدقة</w:t>
            </w:r>
          </w:p>
        </w:tc>
      </w:tr>
    </w:tbl>
    <w:p w14:paraId="0D62FE8A"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71B579F2" w14:textId="77777777" w:rsidTr="00C63A3C">
        <w:tblPrEx>
          <w:tblCellMar>
            <w:top w:w="0" w:type="dxa"/>
            <w:bottom w:w="0" w:type="dxa"/>
          </w:tblCellMar>
        </w:tblPrEx>
        <w:tc>
          <w:tcPr>
            <w:tcW w:w="5175" w:type="dxa"/>
            <w:shd w:val="clear" w:color="auto" w:fill="2563A8"/>
            <w:tcMar>
              <w:top w:w="80" w:type="dxa"/>
              <w:left w:w="120" w:type="dxa"/>
              <w:bottom w:w="80" w:type="dxa"/>
              <w:right w:w="120" w:type="dxa"/>
            </w:tcMar>
          </w:tcPr>
          <w:p w14:paraId="29CB9FAB"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FFFFFF"/>
                <w:rtl/>
              </w:rPr>
              <w:t>العمود (أ)</w:t>
            </w:r>
          </w:p>
        </w:tc>
        <w:tc>
          <w:tcPr>
            <w:tcW w:w="5175" w:type="dxa"/>
            <w:shd w:val="clear" w:color="auto" w:fill="1B3A6B"/>
            <w:tcMar>
              <w:top w:w="80" w:type="dxa"/>
              <w:left w:w="120" w:type="dxa"/>
              <w:bottom w:w="80" w:type="dxa"/>
              <w:right w:w="120" w:type="dxa"/>
            </w:tcMar>
          </w:tcPr>
          <w:p w14:paraId="03B92B0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FFFFFF"/>
                <w:rtl/>
              </w:rPr>
              <w:t>العمود (ب)</w:t>
            </w:r>
          </w:p>
        </w:tc>
      </w:tr>
      <w:tr w:rsidR="00C63A3C" w:rsidRPr="00C63A3C" w14:paraId="2BB2BC16" w14:textId="77777777" w:rsidTr="00C63A3C">
        <w:tblPrEx>
          <w:tblCellMar>
            <w:top w:w="0" w:type="dxa"/>
            <w:bottom w:w="0" w:type="dxa"/>
          </w:tblCellMar>
        </w:tblPrEx>
        <w:tc>
          <w:tcPr>
            <w:tcW w:w="5175" w:type="dxa"/>
            <w:shd w:val="clear" w:color="auto" w:fill="FAFAFA"/>
            <w:tcMar>
              <w:top w:w="60" w:type="dxa"/>
              <w:left w:w="120" w:type="dxa"/>
              <w:bottom w:w="60" w:type="dxa"/>
              <w:right w:w="120" w:type="dxa"/>
            </w:tcMar>
          </w:tcPr>
          <w:p w14:paraId="5A142C2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‏1. </w:t>
            </w:r>
            <w:r w:rsidRPr="00C63A3C">
              <w:rPr>
                <w:rFonts w:asciiTheme="minorBidi" w:eastAsia="Traditional Arabic" w:hAnsiTheme="minorBidi" w:cstheme="minorBidi"/>
                <w:b/>
                <w:bCs/>
                <w:color w:val="000000"/>
                <w:rtl/>
              </w:rPr>
              <w:t>النيكوتين</w:t>
            </w:r>
          </w:p>
        </w:tc>
        <w:tc>
          <w:tcPr>
            <w:tcW w:w="5175" w:type="dxa"/>
            <w:shd w:val="clear" w:color="auto" w:fill="FAFAFA"/>
            <w:tcMar>
              <w:top w:w="60" w:type="dxa"/>
              <w:left w:w="120" w:type="dxa"/>
              <w:bottom w:w="60" w:type="dxa"/>
              <w:right w:w="120" w:type="dxa"/>
            </w:tcMar>
          </w:tcPr>
          <w:p w14:paraId="52EEBC1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C0392B"/>
                <w:rtl/>
              </w:rPr>
              <w:t xml:space="preserve">(     )   </w:t>
            </w:r>
            <w:r w:rsidRPr="00C63A3C">
              <w:rPr>
                <w:rFonts w:asciiTheme="minorBidi" w:eastAsia="Traditional Arabic" w:hAnsiTheme="minorBidi" w:cstheme="minorBidi"/>
                <w:b/>
                <w:bCs/>
                <w:color w:val="000000"/>
                <w:rtl/>
              </w:rPr>
              <w:t>أ. سائل لزج داكن يتكون من نواتج احتراق السكريات والبروتينات والألياف.</w:t>
            </w:r>
          </w:p>
        </w:tc>
      </w:tr>
      <w:tr w:rsidR="00C63A3C" w:rsidRPr="00C63A3C" w14:paraId="2C9155B5" w14:textId="77777777" w:rsidTr="00C63A3C">
        <w:tblPrEx>
          <w:tblCellMar>
            <w:top w:w="0" w:type="dxa"/>
            <w:bottom w:w="0" w:type="dxa"/>
          </w:tblCellMar>
        </w:tblPrEx>
        <w:tc>
          <w:tcPr>
            <w:tcW w:w="5175" w:type="dxa"/>
            <w:shd w:val="clear" w:color="auto" w:fill="F5F0FF"/>
            <w:tcMar>
              <w:top w:w="60" w:type="dxa"/>
              <w:left w:w="120" w:type="dxa"/>
              <w:bottom w:w="60" w:type="dxa"/>
              <w:right w:w="120" w:type="dxa"/>
            </w:tcMar>
          </w:tcPr>
          <w:p w14:paraId="02E669E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‏2. </w:t>
            </w:r>
            <w:r w:rsidRPr="00C63A3C">
              <w:rPr>
                <w:rFonts w:asciiTheme="minorBidi" w:eastAsia="Traditional Arabic" w:hAnsiTheme="minorBidi" w:cstheme="minorBidi"/>
                <w:b/>
                <w:bCs/>
                <w:color w:val="000000"/>
                <w:rtl/>
              </w:rPr>
              <w:t>القطران</w:t>
            </w:r>
          </w:p>
        </w:tc>
        <w:tc>
          <w:tcPr>
            <w:tcW w:w="5175" w:type="dxa"/>
            <w:shd w:val="clear" w:color="auto" w:fill="F5F0FF"/>
            <w:tcMar>
              <w:top w:w="60" w:type="dxa"/>
              <w:left w:w="120" w:type="dxa"/>
              <w:bottom w:w="60" w:type="dxa"/>
              <w:right w:w="120" w:type="dxa"/>
            </w:tcMar>
          </w:tcPr>
          <w:p w14:paraId="5C7917C2"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C0392B"/>
                <w:rtl/>
              </w:rPr>
              <w:t xml:space="preserve">(     )   </w:t>
            </w:r>
            <w:r w:rsidRPr="00C63A3C">
              <w:rPr>
                <w:rFonts w:asciiTheme="minorBidi" w:eastAsia="Traditional Arabic" w:hAnsiTheme="minorBidi" w:cstheme="minorBidi"/>
                <w:b/>
                <w:bCs/>
                <w:color w:val="000000"/>
                <w:rtl/>
              </w:rPr>
              <w:t>ب. يعتمد على جهاز إلكتروني يقوم بتسخين سائل يحتوي على النيكوتين لإنتاج بخار.</w:t>
            </w:r>
          </w:p>
        </w:tc>
      </w:tr>
      <w:tr w:rsidR="00C63A3C" w:rsidRPr="00C63A3C" w14:paraId="002B0B8D" w14:textId="77777777" w:rsidTr="00C63A3C">
        <w:tblPrEx>
          <w:tblCellMar>
            <w:top w:w="0" w:type="dxa"/>
            <w:bottom w:w="0" w:type="dxa"/>
          </w:tblCellMar>
        </w:tblPrEx>
        <w:tc>
          <w:tcPr>
            <w:tcW w:w="5175" w:type="dxa"/>
            <w:shd w:val="clear" w:color="auto" w:fill="FAFAFA"/>
            <w:tcMar>
              <w:top w:w="60" w:type="dxa"/>
              <w:left w:w="120" w:type="dxa"/>
              <w:bottom w:w="60" w:type="dxa"/>
              <w:right w:w="120" w:type="dxa"/>
            </w:tcMar>
          </w:tcPr>
          <w:p w14:paraId="5E91BE4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‏3. </w:t>
            </w:r>
            <w:r w:rsidRPr="00C63A3C">
              <w:rPr>
                <w:rFonts w:asciiTheme="minorBidi" w:eastAsia="Traditional Arabic" w:hAnsiTheme="minorBidi" w:cstheme="minorBidi"/>
                <w:b/>
                <w:bCs/>
                <w:color w:val="000000"/>
                <w:rtl/>
              </w:rPr>
              <w:t>البولونيوم</w:t>
            </w:r>
          </w:p>
        </w:tc>
        <w:tc>
          <w:tcPr>
            <w:tcW w:w="5175" w:type="dxa"/>
            <w:shd w:val="clear" w:color="auto" w:fill="FAFAFA"/>
            <w:tcMar>
              <w:top w:w="60" w:type="dxa"/>
              <w:left w:w="120" w:type="dxa"/>
              <w:bottom w:w="60" w:type="dxa"/>
              <w:right w:w="120" w:type="dxa"/>
            </w:tcMar>
          </w:tcPr>
          <w:p w14:paraId="183D3BC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C0392B"/>
                <w:rtl/>
              </w:rPr>
              <w:t xml:space="preserve">(     )   </w:t>
            </w:r>
            <w:r w:rsidRPr="00C63A3C">
              <w:rPr>
                <w:rFonts w:asciiTheme="minorBidi" w:eastAsia="Traditional Arabic" w:hAnsiTheme="minorBidi" w:cstheme="minorBidi"/>
                <w:b/>
                <w:bCs/>
                <w:color w:val="000000"/>
                <w:rtl/>
              </w:rPr>
              <w:t>ج. مركب عضوي طبيعي قلوي التأثير، يحتوي على الكربون والهيدروجين والنيتروجين.</w:t>
            </w:r>
          </w:p>
        </w:tc>
      </w:tr>
      <w:tr w:rsidR="00C63A3C" w:rsidRPr="00C63A3C" w14:paraId="4B3C3775" w14:textId="77777777" w:rsidTr="00C63A3C">
        <w:tblPrEx>
          <w:tblCellMar>
            <w:top w:w="0" w:type="dxa"/>
            <w:bottom w:w="0" w:type="dxa"/>
          </w:tblCellMar>
        </w:tblPrEx>
        <w:tc>
          <w:tcPr>
            <w:tcW w:w="5175" w:type="dxa"/>
            <w:shd w:val="clear" w:color="auto" w:fill="F5F0FF"/>
            <w:tcMar>
              <w:top w:w="60" w:type="dxa"/>
              <w:left w:w="120" w:type="dxa"/>
              <w:bottom w:w="60" w:type="dxa"/>
              <w:right w:w="120" w:type="dxa"/>
            </w:tcMar>
          </w:tcPr>
          <w:p w14:paraId="0E66D3E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‏4. </w:t>
            </w:r>
            <w:r w:rsidRPr="00C63A3C">
              <w:rPr>
                <w:rFonts w:asciiTheme="minorBidi" w:eastAsia="Traditional Arabic" w:hAnsiTheme="minorBidi" w:cstheme="minorBidi"/>
                <w:b/>
                <w:bCs/>
                <w:color w:val="000000"/>
                <w:rtl/>
              </w:rPr>
              <w:t>التدخين التقليدي</w:t>
            </w:r>
          </w:p>
        </w:tc>
        <w:tc>
          <w:tcPr>
            <w:tcW w:w="5175" w:type="dxa"/>
            <w:shd w:val="clear" w:color="auto" w:fill="F5F0FF"/>
            <w:tcMar>
              <w:top w:w="60" w:type="dxa"/>
              <w:left w:w="120" w:type="dxa"/>
              <w:bottom w:w="60" w:type="dxa"/>
              <w:right w:w="120" w:type="dxa"/>
            </w:tcMar>
          </w:tcPr>
          <w:p w14:paraId="19DCEB51"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C0392B"/>
                <w:rtl/>
              </w:rPr>
              <w:t xml:space="preserve">(     )   </w:t>
            </w:r>
            <w:r w:rsidRPr="00C63A3C">
              <w:rPr>
                <w:rFonts w:asciiTheme="minorBidi" w:eastAsia="Traditional Arabic" w:hAnsiTheme="minorBidi" w:cstheme="minorBidi"/>
                <w:b/>
                <w:bCs/>
                <w:color w:val="000000"/>
                <w:rtl/>
              </w:rPr>
              <w:t>د. استنشاق الأشخاص غير المدخنين للدخان المنفوث أو المتصاعد في الهواء المحيط.</w:t>
            </w:r>
          </w:p>
        </w:tc>
      </w:tr>
      <w:tr w:rsidR="00C63A3C" w:rsidRPr="00C63A3C" w14:paraId="3E4BF94A" w14:textId="77777777" w:rsidTr="00C63A3C">
        <w:tblPrEx>
          <w:tblCellMar>
            <w:top w:w="0" w:type="dxa"/>
            <w:bottom w:w="0" w:type="dxa"/>
          </w:tblCellMar>
        </w:tblPrEx>
        <w:tc>
          <w:tcPr>
            <w:tcW w:w="5175" w:type="dxa"/>
            <w:shd w:val="clear" w:color="auto" w:fill="FAFAFA"/>
            <w:tcMar>
              <w:top w:w="60" w:type="dxa"/>
              <w:left w:w="120" w:type="dxa"/>
              <w:bottom w:w="60" w:type="dxa"/>
              <w:right w:w="120" w:type="dxa"/>
            </w:tcMar>
          </w:tcPr>
          <w:p w14:paraId="602855E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‏5. </w:t>
            </w:r>
            <w:r w:rsidRPr="00C63A3C">
              <w:rPr>
                <w:rFonts w:asciiTheme="minorBidi" w:eastAsia="Traditional Arabic" w:hAnsiTheme="minorBidi" w:cstheme="minorBidi"/>
                <w:b/>
                <w:bCs/>
                <w:color w:val="000000"/>
                <w:rtl/>
              </w:rPr>
              <w:t>التدخين الإلكتروني</w:t>
            </w:r>
          </w:p>
        </w:tc>
        <w:tc>
          <w:tcPr>
            <w:tcW w:w="5175" w:type="dxa"/>
            <w:shd w:val="clear" w:color="auto" w:fill="FAFAFA"/>
            <w:tcMar>
              <w:top w:w="60" w:type="dxa"/>
              <w:left w:w="120" w:type="dxa"/>
              <w:bottom w:w="60" w:type="dxa"/>
              <w:right w:w="120" w:type="dxa"/>
            </w:tcMar>
          </w:tcPr>
          <w:p w14:paraId="06747F80"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C0392B"/>
                <w:rtl/>
              </w:rPr>
              <w:t xml:space="preserve">(     )   </w:t>
            </w:r>
            <w:r w:rsidRPr="00C63A3C">
              <w:rPr>
                <w:rFonts w:asciiTheme="minorBidi" w:eastAsia="Traditional Arabic" w:hAnsiTheme="minorBidi" w:cstheme="minorBidi"/>
                <w:b/>
                <w:bCs/>
                <w:color w:val="000000"/>
                <w:rtl/>
              </w:rPr>
              <w:t>هـ. عنصر مشع يوجد بكميات قليلة في التبغ ومسؤول عن الضرر الإشعاعي للرئة.</w:t>
            </w:r>
          </w:p>
        </w:tc>
      </w:tr>
      <w:tr w:rsidR="00C63A3C" w:rsidRPr="00C63A3C" w14:paraId="4119C4DA" w14:textId="77777777" w:rsidTr="00C63A3C">
        <w:tblPrEx>
          <w:tblCellMar>
            <w:top w:w="0" w:type="dxa"/>
            <w:bottom w:w="0" w:type="dxa"/>
          </w:tblCellMar>
        </w:tblPrEx>
        <w:tc>
          <w:tcPr>
            <w:tcW w:w="5175" w:type="dxa"/>
            <w:shd w:val="clear" w:color="auto" w:fill="F5F0FF"/>
            <w:tcMar>
              <w:top w:w="60" w:type="dxa"/>
              <w:left w:w="120" w:type="dxa"/>
              <w:bottom w:w="60" w:type="dxa"/>
              <w:right w:w="120" w:type="dxa"/>
            </w:tcMar>
          </w:tcPr>
          <w:p w14:paraId="03A750AC"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‏6. </w:t>
            </w:r>
            <w:r w:rsidRPr="00C63A3C">
              <w:rPr>
                <w:rFonts w:asciiTheme="minorBidi" w:eastAsia="Traditional Arabic" w:hAnsiTheme="minorBidi" w:cstheme="minorBidi"/>
                <w:b/>
                <w:bCs/>
                <w:color w:val="000000"/>
                <w:rtl/>
              </w:rPr>
              <w:t>التدخين المباشر</w:t>
            </w:r>
          </w:p>
        </w:tc>
        <w:tc>
          <w:tcPr>
            <w:tcW w:w="5175" w:type="dxa"/>
            <w:shd w:val="clear" w:color="auto" w:fill="F5F0FF"/>
            <w:tcMar>
              <w:top w:w="60" w:type="dxa"/>
              <w:left w:w="120" w:type="dxa"/>
              <w:bottom w:w="60" w:type="dxa"/>
              <w:right w:w="120" w:type="dxa"/>
            </w:tcMar>
          </w:tcPr>
          <w:p w14:paraId="44CE803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C0392B"/>
                <w:rtl/>
              </w:rPr>
              <w:t xml:space="preserve">(     )   </w:t>
            </w:r>
            <w:r w:rsidRPr="00C63A3C">
              <w:rPr>
                <w:rFonts w:asciiTheme="minorBidi" w:eastAsia="Traditional Arabic" w:hAnsiTheme="minorBidi" w:cstheme="minorBidi"/>
                <w:b/>
                <w:bCs/>
                <w:color w:val="000000"/>
                <w:rtl/>
              </w:rPr>
              <w:t>و. ارتفاع درجة حرارة الأرض نتيجة تراكم الغازات الدفيئة كغاز ثاني أكسيد الكربون.</w:t>
            </w:r>
          </w:p>
        </w:tc>
      </w:tr>
      <w:tr w:rsidR="00C63A3C" w:rsidRPr="00C63A3C" w14:paraId="52878C90" w14:textId="77777777" w:rsidTr="00C63A3C">
        <w:tblPrEx>
          <w:tblCellMar>
            <w:top w:w="0" w:type="dxa"/>
            <w:bottom w:w="0" w:type="dxa"/>
          </w:tblCellMar>
        </w:tblPrEx>
        <w:tc>
          <w:tcPr>
            <w:tcW w:w="5175" w:type="dxa"/>
            <w:shd w:val="clear" w:color="auto" w:fill="FAFAFA"/>
            <w:tcMar>
              <w:top w:w="60" w:type="dxa"/>
              <w:left w:w="120" w:type="dxa"/>
              <w:bottom w:w="60" w:type="dxa"/>
              <w:right w:w="120" w:type="dxa"/>
            </w:tcMar>
          </w:tcPr>
          <w:p w14:paraId="14A1B73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‏7. </w:t>
            </w:r>
            <w:r w:rsidRPr="00C63A3C">
              <w:rPr>
                <w:rFonts w:asciiTheme="minorBidi" w:eastAsia="Traditional Arabic" w:hAnsiTheme="minorBidi" w:cstheme="minorBidi"/>
                <w:b/>
                <w:bCs/>
                <w:color w:val="000000"/>
                <w:rtl/>
              </w:rPr>
              <w:t>التدخين السلبي</w:t>
            </w:r>
          </w:p>
        </w:tc>
        <w:tc>
          <w:tcPr>
            <w:tcW w:w="5175" w:type="dxa"/>
            <w:shd w:val="clear" w:color="auto" w:fill="FAFAFA"/>
            <w:tcMar>
              <w:top w:w="60" w:type="dxa"/>
              <w:left w:w="120" w:type="dxa"/>
              <w:bottom w:w="60" w:type="dxa"/>
              <w:right w:w="120" w:type="dxa"/>
            </w:tcMar>
          </w:tcPr>
          <w:p w14:paraId="1AFF630C"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C0392B"/>
                <w:rtl/>
              </w:rPr>
              <w:t xml:space="preserve">(     )   </w:t>
            </w:r>
            <w:r w:rsidRPr="00C63A3C">
              <w:rPr>
                <w:rFonts w:asciiTheme="minorBidi" w:eastAsia="Traditional Arabic" w:hAnsiTheme="minorBidi" w:cstheme="minorBidi"/>
                <w:b/>
                <w:bCs/>
                <w:color w:val="000000"/>
                <w:rtl/>
              </w:rPr>
              <w:t>ز. إدخال الدخان أو الرذاذ عمدًا إلى رئتي المدخن عبر السجائر التقليدية أو الإلكترونية.</w:t>
            </w:r>
          </w:p>
        </w:tc>
      </w:tr>
      <w:tr w:rsidR="00C63A3C" w:rsidRPr="00C63A3C" w14:paraId="7E7E9894" w14:textId="77777777" w:rsidTr="00C63A3C">
        <w:tblPrEx>
          <w:tblCellMar>
            <w:top w:w="0" w:type="dxa"/>
            <w:bottom w:w="0" w:type="dxa"/>
          </w:tblCellMar>
        </w:tblPrEx>
        <w:tc>
          <w:tcPr>
            <w:tcW w:w="5175" w:type="dxa"/>
            <w:shd w:val="clear" w:color="auto" w:fill="F5F0FF"/>
            <w:tcMar>
              <w:top w:w="60" w:type="dxa"/>
              <w:left w:w="120" w:type="dxa"/>
              <w:bottom w:w="60" w:type="dxa"/>
              <w:right w:w="120" w:type="dxa"/>
            </w:tcMar>
          </w:tcPr>
          <w:p w14:paraId="35285BE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‏8. </w:t>
            </w:r>
            <w:r w:rsidRPr="00C63A3C">
              <w:rPr>
                <w:rFonts w:asciiTheme="minorBidi" w:eastAsia="Traditional Arabic" w:hAnsiTheme="minorBidi" w:cstheme="minorBidi"/>
                <w:b/>
                <w:bCs/>
                <w:color w:val="000000"/>
                <w:rtl/>
              </w:rPr>
              <w:t>الاحتباس الحراري</w:t>
            </w:r>
          </w:p>
        </w:tc>
        <w:tc>
          <w:tcPr>
            <w:tcW w:w="5175" w:type="dxa"/>
            <w:shd w:val="clear" w:color="auto" w:fill="F5F0FF"/>
            <w:tcMar>
              <w:top w:w="60" w:type="dxa"/>
              <w:left w:w="120" w:type="dxa"/>
              <w:bottom w:w="60" w:type="dxa"/>
              <w:right w:w="120" w:type="dxa"/>
            </w:tcMar>
          </w:tcPr>
          <w:p w14:paraId="685ACD30"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C0392B"/>
                <w:rtl/>
              </w:rPr>
              <w:t xml:space="preserve">(     )   </w:t>
            </w:r>
            <w:r w:rsidRPr="00C63A3C">
              <w:rPr>
                <w:rFonts w:asciiTheme="minorBidi" w:eastAsia="Traditional Arabic" w:hAnsiTheme="minorBidi" w:cstheme="minorBidi"/>
                <w:b/>
                <w:bCs/>
                <w:color w:val="000000"/>
                <w:rtl/>
              </w:rPr>
              <w:t>ح. حرق أوراق التبغ الجافة مباشرة واستنشاق الدخان الكثيف الناتج عنها.</w:t>
            </w:r>
          </w:p>
        </w:tc>
      </w:tr>
    </w:tbl>
    <w:p w14:paraId="59B0666B"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7E4E0FCE" w14:textId="77777777" w:rsidTr="00C63A3C">
        <w:tblPrEx>
          <w:tblCellMar>
            <w:top w:w="0" w:type="dxa"/>
            <w:bottom w:w="0" w:type="dxa"/>
          </w:tblCellMar>
        </w:tblPrEx>
        <w:tc>
          <w:tcPr>
            <w:tcW w:w="10350" w:type="dxa"/>
            <w:shd w:val="clear" w:color="auto" w:fill="2563A8"/>
            <w:tcMar>
              <w:top w:w="90" w:type="dxa"/>
              <w:left w:w="160" w:type="dxa"/>
              <w:bottom w:w="90" w:type="dxa"/>
              <w:right w:w="160" w:type="dxa"/>
            </w:tcMar>
          </w:tcPr>
          <w:p w14:paraId="5F55EC10"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‏سادساً  </w:t>
            </w:r>
            <w:r w:rsidRPr="00C63A3C">
              <w:rPr>
                <w:rFonts w:asciiTheme="minorBidi" w:hAnsiTheme="minorBidi" w:cstheme="minorBidi"/>
                <w:b/>
                <w:bCs/>
                <w:color w:val="FFFFFF"/>
                <w:rtl/>
              </w:rPr>
              <w:t>اذكر / عدد باختصار علمي سليم</w:t>
            </w:r>
          </w:p>
        </w:tc>
      </w:tr>
    </w:tbl>
    <w:p w14:paraId="13C1448E" w14:textId="77777777" w:rsidR="00C63A3C" w:rsidRPr="00C63A3C" w:rsidRDefault="00C63A3C" w:rsidP="00C63A3C">
      <w:pPr>
        <w:spacing w:before="40" w:after="40" w:line="360" w:lineRule="auto"/>
        <w:rPr>
          <w:rFonts w:asciiTheme="minorBidi" w:eastAsia="Traditional Arabic" w:hAnsiTheme="minorBidi" w:cstheme="minorBidi"/>
          <w:b/>
          <w:bCs/>
        </w:rPr>
      </w:pPr>
    </w:p>
    <w:p w14:paraId="786FB2A8"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اذكر صفات نبات التبغ الظاهرية والبيئية.</w:t>
      </w:r>
    </w:p>
    <w:p w14:paraId="7025C446"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73E7AB56"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اذكر العناصر الكيميائية الثلاثة التي تتركب منها جزيئات النيكوتين.</w:t>
      </w:r>
    </w:p>
    <w:p w14:paraId="19A4F077"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7A9C032"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‏3‏) اذكر غازين سامين ناتجين من عملية احتراق التبغ.</w:t>
      </w:r>
    </w:p>
    <w:p w14:paraId="763F3C7D"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7300910D"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‏4‏) اذكر غازين مهيجين للجهاز التنفسي ينطلقان مع الدخان.</w:t>
      </w:r>
    </w:p>
    <w:p w14:paraId="77C9937C"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0B2BEE51"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‏5‏) اذكر ثلاثة من العناصر المعدنية الثقيلة السامة الموجودة بالتبغ.</w:t>
      </w:r>
    </w:p>
    <w:p w14:paraId="2F624D0D"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932CB54"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‏6‏) اذكر مراحل مرور العناصر المعدنية والمشعة للرئة أثناء التدخين.</w:t>
      </w:r>
    </w:p>
    <w:p w14:paraId="5CAF4D06"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4C2AD484"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‏7‏) اذكر نتيجتين صحيتين لتراكم مادة القطران داخل الرئتين.</w:t>
      </w:r>
    </w:p>
    <w:p w14:paraId="2227B707"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8A550AC"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‏8‏) اذكر الأجهزة الحيوية أو الجوانب الصحية الخمسة التي يضر بها التدخين.</w:t>
      </w:r>
    </w:p>
    <w:p w14:paraId="2914BB1D"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1B5B1F34"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‏9‏) اذكر شكلي التعرض الرئيسيين للتدخين ونواتجه.</w:t>
      </w:r>
    </w:p>
    <w:p w14:paraId="11C8D54D"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0ABA26B"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‏10‏) عدد طرق الوقاية الست من التدخين لحماية أنفسنا والمجتمع.</w:t>
      </w:r>
    </w:p>
    <w:p w14:paraId="3382CC99"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3BEFC85F"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485D8624" w14:textId="77777777" w:rsidTr="00C63A3C">
        <w:tblPrEx>
          <w:tblCellMar>
            <w:top w:w="0" w:type="dxa"/>
            <w:bottom w:w="0" w:type="dxa"/>
          </w:tblCellMar>
        </w:tblPrEx>
        <w:tc>
          <w:tcPr>
            <w:tcW w:w="10350" w:type="dxa"/>
            <w:shd w:val="clear" w:color="auto" w:fill="1F5C8B"/>
            <w:tcMar>
              <w:top w:w="90" w:type="dxa"/>
              <w:left w:w="160" w:type="dxa"/>
              <w:bottom w:w="90" w:type="dxa"/>
              <w:right w:w="160" w:type="dxa"/>
            </w:tcMar>
          </w:tcPr>
          <w:p w14:paraId="78E6C69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‏سابعاً  </w:t>
            </w:r>
            <w:r w:rsidRPr="00C63A3C">
              <w:rPr>
                <w:rFonts w:asciiTheme="minorBidi" w:hAnsiTheme="minorBidi" w:cstheme="minorBidi"/>
                <w:b/>
                <w:bCs/>
                <w:color w:val="FFFFFF"/>
                <w:rtl/>
              </w:rPr>
              <w:t>فسر / علل بعبارات علمية دقيقة</w:t>
            </w:r>
          </w:p>
        </w:tc>
      </w:tr>
    </w:tbl>
    <w:p w14:paraId="46EFF383" w14:textId="77777777" w:rsidR="00C63A3C" w:rsidRPr="00C63A3C" w:rsidRDefault="00C63A3C" w:rsidP="00C63A3C">
      <w:pPr>
        <w:spacing w:before="40" w:after="40" w:line="360" w:lineRule="auto"/>
        <w:rPr>
          <w:rFonts w:asciiTheme="minorBidi" w:eastAsia="Traditional Arabic" w:hAnsiTheme="minorBidi" w:cstheme="minorBidi"/>
          <w:b/>
          <w:bCs/>
        </w:rPr>
      </w:pPr>
    </w:p>
    <w:p w14:paraId="7E5DB9A9"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فسر: يتحول النيكوتين إلى الحالة الغازية عند إشعال السيجارة مباشرة.</w:t>
      </w:r>
    </w:p>
    <w:p w14:paraId="6CA876C3"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15E1061C"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فسر: يتغير لون رئتي الشخص المدخن تدريجيًا إلى اللون الداكن أو الأسود.</w:t>
      </w:r>
    </w:p>
    <w:p w14:paraId="74B42FF8"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3FA12817"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‏3‏) فسر: تقل مرونة الرئتين وسعتهما الهوائية تدريجيًا مع مرور الوقت للمدخن.</w:t>
      </w:r>
    </w:p>
    <w:p w14:paraId="248BE2E2"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258BBA7D"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‏4‏) فسر: يقل وصول كميات الأكسجين الكافية إلى الدم وأجهزة الجسم عند التدخين.</w:t>
      </w:r>
    </w:p>
    <w:p w14:paraId="7C7E24B3"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0E52D853"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‏5‏) فسر: يؤدي تراكم القطران إلى إحداث النفاخ الرئوي وتلف جدر الحويصلات الهوائية.</w:t>
      </w:r>
    </w:p>
    <w:p w14:paraId="1B418DD8"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3CEB58F5"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‏6‏) فسر: يزيد النيكوتين من خطر الإصابة بأمراض القلب وضيق وتصلب الشرايين.</w:t>
      </w:r>
    </w:p>
    <w:p w14:paraId="2BC07F67"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12E46870"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‏7‏) فسر: يصعب على الشخص التوقف عن عادة التدخين بسهولة بعد تكرارها.</w:t>
      </w:r>
    </w:p>
    <w:p w14:paraId="5F87583E"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6512E45"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‏8‏) فسر: يتعرض الأشخاص غير المدخنين (السلبيين) لمخاطر أمراض القلب والصدر كأنه مدخن.</w:t>
      </w:r>
    </w:p>
    <w:p w14:paraId="5368EE8C"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7B9456C2"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‏9‏) فسر: تمتد الأضرار الوخيمة للتدخين لتهدد البيئة المحيطة كالهواء والماء والتربة.</w:t>
      </w:r>
    </w:p>
    <w:p w14:paraId="04D151E2"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D3EF2E3"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3FC12C49" w14:textId="77777777" w:rsidTr="00C63A3C">
        <w:tblPrEx>
          <w:tblCellMar>
            <w:top w:w="0" w:type="dxa"/>
            <w:bottom w:w="0" w:type="dxa"/>
          </w:tblCellMar>
        </w:tblPrEx>
        <w:tc>
          <w:tcPr>
            <w:tcW w:w="10350" w:type="dxa"/>
            <w:shd w:val="clear" w:color="auto" w:fill="2563A8"/>
            <w:tcMar>
              <w:top w:w="90" w:type="dxa"/>
              <w:left w:w="160" w:type="dxa"/>
              <w:bottom w:w="90" w:type="dxa"/>
              <w:right w:w="160" w:type="dxa"/>
            </w:tcMar>
          </w:tcPr>
          <w:p w14:paraId="22F8D99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‏ثامناً  </w:t>
            </w:r>
            <w:r w:rsidRPr="00C63A3C">
              <w:rPr>
                <w:rFonts w:asciiTheme="minorBidi" w:hAnsiTheme="minorBidi" w:cstheme="minorBidi"/>
                <w:b/>
                <w:bCs/>
                <w:color w:val="FFFFFF"/>
                <w:rtl/>
              </w:rPr>
              <w:t>تحليل أنشطة وأشكال وصور الكتاب المدرسي</w:t>
            </w:r>
          </w:p>
        </w:tc>
      </w:tr>
    </w:tbl>
    <w:p w14:paraId="70CCB499" w14:textId="77777777" w:rsidR="00C63A3C" w:rsidRPr="00C63A3C" w:rsidRDefault="00C63A3C" w:rsidP="00C63A3C">
      <w:pPr>
        <w:spacing w:before="40" w:after="40" w:line="360" w:lineRule="auto"/>
        <w:rPr>
          <w:rFonts w:asciiTheme="minorBidi" w:eastAsia="Traditional Arabic" w:hAnsiTheme="minorBidi" w:cstheme="minorBidi"/>
          <w:b/>
          <w:bCs/>
        </w:rPr>
      </w:pPr>
    </w:p>
    <w:p w14:paraId="783947BE"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hAnsiTheme="minorBidi" w:cstheme="minorBidi"/>
          <w:b/>
          <w:bCs/>
          <w:color w:val="1B3A6B"/>
          <w:rtl/>
        </w:rPr>
        <w:t>أ) نشاط استكشاف نواتج احتراق التبغ (تجربة الزجاجة والقطن)</w:t>
      </w:r>
    </w:p>
    <w:p w14:paraId="48822F19"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ما خطوات النشاط الأساسية المتبعة علميًا للكشف عن النواتج؟</w:t>
      </w:r>
    </w:p>
    <w:p w14:paraId="45559B49"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00332B1F"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ما التغير الملاحظ الذي حدث لقطعة القطن البيضاء بعد تصفية الدخان؟ وما سببه؟</w:t>
      </w:r>
    </w:p>
    <w:p w14:paraId="4609F172"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06806A33" w14:textId="77777777" w:rsidR="00C63A3C" w:rsidRPr="00C63A3C" w:rsidRDefault="00C63A3C" w:rsidP="00C63A3C">
      <w:pPr>
        <w:spacing w:before="20" w:after="20" w:line="360" w:lineRule="auto"/>
        <w:rPr>
          <w:rFonts w:asciiTheme="minorBidi" w:eastAsia="Traditional Arabic" w:hAnsiTheme="minorBidi" w:cstheme="minorBidi"/>
          <w:b/>
          <w:bCs/>
        </w:rPr>
      </w:pPr>
    </w:p>
    <w:p w14:paraId="0776E8D8"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hAnsiTheme="minorBidi" w:cstheme="minorBidi"/>
          <w:b/>
          <w:bCs/>
          <w:color w:val="1B3A6B"/>
          <w:rtl/>
        </w:rPr>
        <w:t>ب) شكل مكونات التبغ ونبات التبغ في الطبيعة</w:t>
      </w:r>
    </w:p>
    <w:p w14:paraId="77CF506D"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ما المجموعات الأربع الأساسية للمواد الكيميائية التي يوضحها الشكل؟</w:t>
      </w:r>
    </w:p>
    <w:p w14:paraId="674D5B02"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1DA94DD8"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اذكر مثالًا لعنصر مشع يتراكم في الرئة مسببًا أضرارًا إشعاعية وخلايا سرطانية.</w:t>
      </w:r>
    </w:p>
    <w:p w14:paraId="031C2373"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988AD4B" w14:textId="77777777" w:rsidR="00C63A3C" w:rsidRPr="00C63A3C" w:rsidRDefault="00C63A3C" w:rsidP="00C63A3C">
      <w:pPr>
        <w:spacing w:before="20" w:after="20" w:line="360" w:lineRule="auto"/>
        <w:rPr>
          <w:rFonts w:asciiTheme="minorBidi" w:eastAsia="Traditional Arabic" w:hAnsiTheme="minorBidi" w:cstheme="minorBidi"/>
          <w:b/>
          <w:bCs/>
        </w:rPr>
      </w:pPr>
    </w:p>
    <w:p w14:paraId="3B6D1122"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hAnsiTheme="minorBidi" w:cstheme="minorBidi"/>
          <w:b/>
          <w:bCs/>
          <w:color w:val="1B3A6B"/>
          <w:rtl/>
        </w:rPr>
        <w:t>ج) شكل الرئتان الطبيعيتان ورئتا المدخن والحويصلات الهوائية</w:t>
      </w:r>
    </w:p>
    <w:p w14:paraId="62370BA2" w14:textId="1C95F1CE"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 xml:space="preserve">‏1‏) ما الفرق المظهري والوظيفي الذي يوضحه </w:t>
      </w:r>
      <w:r w:rsidR="00392659">
        <w:rPr>
          <w:rFonts w:asciiTheme="minorBidi" w:eastAsia="Traditional Arabic" w:hAnsiTheme="minorBidi" w:cstheme="minorBidi"/>
          <w:b/>
          <w:bCs/>
          <w:color w:val="000000"/>
          <w:lang w:val="en-US"/>
        </w:rPr>
        <w:t xml:space="preserve"> </w:t>
      </w:r>
      <w:r w:rsidRPr="00C63A3C">
        <w:rPr>
          <w:rFonts w:asciiTheme="minorBidi" w:eastAsia="Traditional Arabic" w:hAnsiTheme="minorBidi" w:cstheme="minorBidi"/>
          <w:b/>
          <w:bCs/>
          <w:color w:val="000000"/>
          <w:rtl/>
        </w:rPr>
        <w:t>شكل بين رئتي مدخن ورئتين طبيعيتين؟</w:t>
      </w:r>
    </w:p>
    <w:p w14:paraId="74C62E39"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71E841E1"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كيف ترتبط الحويصلات الهوائية رقيقة الجدار بتبادل الغازات بكفاءة في الجسم؟</w:t>
      </w:r>
    </w:p>
    <w:p w14:paraId="76345AA2"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5185E978" w14:textId="77777777" w:rsidR="00C63A3C" w:rsidRPr="00C63A3C" w:rsidRDefault="00C63A3C" w:rsidP="00C63A3C">
      <w:pPr>
        <w:spacing w:before="20" w:after="20" w:line="360" w:lineRule="auto"/>
        <w:rPr>
          <w:rFonts w:asciiTheme="minorBidi" w:eastAsia="Traditional Arabic" w:hAnsiTheme="minorBidi" w:cstheme="minorBidi"/>
          <w:b/>
          <w:bCs/>
        </w:rPr>
      </w:pPr>
    </w:p>
    <w:p w14:paraId="195A7ABC"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hAnsiTheme="minorBidi" w:cstheme="minorBidi"/>
          <w:b/>
          <w:bCs/>
          <w:color w:val="1B3A6B"/>
          <w:rtl/>
        </w:rPr>
        <w:t>د) شكل مرض النفاخ الرئوي وضيق الأوعية الدموية</w:t>
      </w:r>
    </w:p>
    <w:p w14:paraId="3F23457B"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ما أثر تراكم مادة القطران اللزجة على جدر الحويصلات الهوائية ومرونتها تدريجيًا؟</w:t>
      </w:r>
    </w:p>
    <w:p w14:paraId="472D4897"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2F469895"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كيف يتأثر تدفق الدم ومعدله داخل الشريان نتيجة استنشاق مادة النيكوتين؟</w:t>
      </w:r>
    </w:p>
    <w:p w14:paraId="425849CC"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5013DD64" w14:textId="77777777" w:rsidR="00C63A3C" w:rsidRPr="00C63A3C" w:rsidRDefault="00C63A3C" w:rsidP="00C63A3C">
      <w:pPr>
        <w:spacing w:before="20" w:after="20" w:line="360" w:lineRule="auto"/>
        <w:rPr>
          <w:rFonts w:asciiTheme="minorBidi" w:eastAsia="Traditional Arabic" w:hAnsiTheme="minorBidi" w:cstheme="minorBidi"/>
          <w:b/>
          <w:bCs/>
        </w:rPr>
      </w:pPr>
    </w:p>
    <w:p w14:paraId="25212DB5"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hAnsiTheme="minorBidi" w:cstheme="minorBidi"/>
          <w:b/>
          <w:bCs/>
          <w:color w:val="1B3A6B"/>
          <w:rtl/>
        </w:rPr>
        <w:t>هـ) صور أنواع التدخين (التقليدي والإلكتروني)</w:t>
      </w:r>
    </w:p>
    <w:p w14:paraId="04E32D35"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ما أوجه التشابه والاختلاف الأساسية بين التدخين التقليدي والتدخين الإلكتروني؟</w:t>
      </w:r>
    </w:p>
    <w:p w14:paraId="1A4A036D"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247236C7"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أي الصورتين تعتمد على حرق أوراق التبغ وأيهما تعتمد على تسخين سائل كيميائي؟</w:t>
      </w:r>
    </w:p>
    <w:p w14:paraId="4CAC4363"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07A217AB" w14:textId="77777777" w:rsidR="00C63A3C" w:rsidRPr="00C63A3C" w:rsidRDefault="00C63A3C" w:rsidP="00C63A3C">
      <w:pPr>
        <w:spacing w:before="20" w:after="20" w:line="360" w:lineRule="auto"/>
        <w:rPr>
          <w:rFonts w:asciiTheme="minorBidi" w:eastAsia="Traditional Arabic" w:hAnsiTheme="minorBidi" w:cstheme="minorBidi"/>
          <w:b/>
          <w:bCs/>
        </w:rPr>
      </w:pPr>
    </w:p>
    <w:p w14:paraId="7072A168"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hAnsiTheme="minorBidi" w:cstheme="minorBidi"/>
          <w:b/>
          <w:bCs/>
          <w:color w:val="1B3A6B"/>
          <w:rtl/>
        </w:rPr>
        <w:t>و) شكل أشكال التعرض لنواتج التدخين (المباشر والسلبي)</w:t>
      </w:r>
    </w:p>
    <w:p w14:paraId="78A70C03"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حدد بعبارة علمية الفرق بين مفهوم التدخين المباشر ومفهوم التدخين السلبي.</w:t>
      </w:r>
    </w:p>
    <w:p w14:paraId="3B84CB65"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707BC8B7"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لماذا يتعرض الأشخاص المحيطون بالمدخن (غير المدخنين) لمخاطر صحية بالغة؟</w:t>
      </w:r>
    </w:p>
    <w:p w14:paraId="57D00B51"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34EFF8F" w14:textId="77777777" w:rsidR="00C63A3C" w:rsidRPr="00C63A3C" w:rsidRDefault="00C63A3C" w:rsidP="00C63A3C">
      <w:pPr>
        <w:spacing w:before="20" w:after="20" w:line="360" w:lineRule="auto"/>
        <w:rPr>
          <w:rFonts w:asciiTheme="minorBidi" w:eastAsia="Traditional Arabic" w:hAnsiTheme="minorBidi" w:cstheme="minorBidi"/>
          <w:b/>
          <w:bCs/>
        </w:rPr>
      </w:pPr>
    </w:p>
    <w:p w14:paraId="68AF08AF"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28F711DA" w14:textId="77777777" w:rsidTr="00C63A3C">
        <w:tblPrEx>
          <w:tblCellMar>
            <w:top w:w="0" w:type="dxa"/>
            <w:bottom w:w="0" w:type="dxa"/>
          </w:tblCellMar>
        </w:tblPrEx>
        <w:tc>
          <w:tcPr>
            <w:tcW w:w="10350" w:type="dxa"/>
            <w:shd w:val="clear" w:color="auto" w:fill="1F5C8B"/>
            <w:tcMar>
              <w:top w:w="90" w:type="dxa"/>
              <w:left w:w="160" w:type="dxa"/>
              <w:bottom w:w="90" w:type="dxa"/>
              <w:right w:w="160" w:type="dxa"/>
            </w:tcMar>
          </w:tcPr>
          <w:p w14:paraId="1DED057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‏تاسعاً  </w:t>
            </w:r>
            <w:r w:rsidRPr="00C63A3C">
              <w:rPr>
                <w:rFonts w:asciiTheme="minorBidi" w:hAnsiTheme="minorBidi" w:cstheme="minorBidi"/>
                <w:b/>
                <w:bCs/>
                <w:color w:val="FFFFFF"/>
                <w:rtl/>
              </w:rPr>
              <w:t>جدول تحليل المكونات الكيميائية والآثار الحيوية لها</w:t>
            </w:r>
          </w:p>
        </w:tc>
      </w:tr>
    </w:tbl>
    <w:p w14:paraId="2974A273"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50"/>
        <w:gridCol w:w="3450"/>
        <w:gridCol w:w="3450"/>
      </w:tblGrid>
      <w:tr w:rsidR="00C63A3C" w:rsidRPr="00C63A3C" w14:paraId="272F2A3E" w14:textId="77777777" w:rsidTr="00C63A3C">
        <w:tblPrEx>
          <w:tblCellMar>
            <w:top w:w="0" w:type="dxa"/>
            <w:bottom w:w="0" w:type="dxa"/>
          </w:tblCellMar>
        </w:tblPrEx>
        <w:tc>
          <w:tcPr>
            <w:tcW w:w="3450" w:type="dxa"/>
            <w:shd w:val="clear" w:color="auto" w:fill="1B3A6B"/>
            <w:tcMar>
              <w:top w:w="80" w:type="dxa"/>
              <w:left w:w="100" w:type="dxa"/>
              <w:bottom w:w="80" w:type="dxa"/>
              <w:right w:w="100" w:type="dxa"/>
            </w:tcMar>
          </w:tcPr>
          <w:p w14:paraId="7A88EFD7"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FFFFFF"/>
                <w:rtl/>
              </w:rPr>
              <w:t>المادة/المكوّن</w:t>
            </w:r>
          </w:p>
        </w:tc>
        <w:tc>
          <w:tcPr>
            <w:tcW w:w="3450" w:type="dxa"/>
            <w:shd w:val="clear" w:color="auto" w:fill="1B3A6B"/>
            <w:tcMar>
              <w:top w:w="80" w:type="dxa"/>
              <w:left w:w="100" w:type="dxa"/>
              <w:bottom w:w="80" w:type="dxa"/>
              <w:right w:w="100" w:type="dxa"/>
            </w:tcMar>
          </w:tcPr>
          <w:p w14:paraId="7265F1A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FFFFFF"/>
                <w:rtl/>
              </w:rPr>
              <w:t>طبيعته ووصفه</w:t>
            </w:r>
          </w:p>
        </w:tc>
        <w:tc>
          <w:tcPr>
            <w:tcW w:w="3450" w:type="dxa"/>
            <w:shd w:val="clear" w:color="auto" w:fill="1B3A6B"/>
            <w:tcMar>
              <w:top w:w="80" w:type="dxa"/>
              <w:left w:w="100" w:type="dxa"/>
              <w:bottom w:w="80" w:type="dxa"/>
              <w:right w:w="100" w:type="dxa"/>
            </w:tcMar>
          </w:tcPr>
          <w:p w14:paraId="4BF593A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FFFFFF"/>
                <w:rtl/>
              </w:rPr>
              <w:t>الأثر البيولوجي والناتج الصحي</w:t>
            </w:r>
          </w:p>
        </w:tc>
      </w:tr>
      <w:tr w:rsidR="00C63A3C" w:rsidRPr="00C63A3C" w14:paraId="7653B869" w14:textId="77777777" w:rsidTr="00C63A3C">
        <w:tblPrEx>
          <w:tblCellMar>
            <w:top w:w="0" w:type="dxa"/>
            <w:bottom w:w="0" w:type="dxa"/>
          </w:tblCellMar>
        </w:tblPrEx>
        <w:tc>
          <w:tcPr>
            <w:tcW w:w="3450" w:type="dxa"/>
            <w:shd w:val="clear" w:color="auto" w:fill="FAFAFA"/>
            <w:tcMar>
              <w:top w:w="70" w:type="dxa"/>
              <w:left w:w="100" w:type="dxa"/>
              <w:bottom w:w="70" w:type="dxa"/>
              <w:right w:w="100" w:type="dxa"/>
            </w:tcMar>
          </w:tcPr>
          <w:p w14:paraId="5774508F"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النيكوتين</w:t>
            </w:r>
          </w:p>
        </w:tc>
        <w:tc>
          <w:tcPr>
            <w:tcW w:w="3450" w:type="dxa"/>
            <w:shd w:val="clear" w:color="auto" w:fill="FAFAFA"/>
            <w:tcMar>
              <w:top w:w="70" w:type="dxa"/>
              <w:left w:w="100" w:type="dxa"/>
              <w:bottom w:w="70" w:type="dxa"/>
              <w:right w:w="100" w:type="dxa"/>
            </w:tcMar>
          </w:tcPr>
          <w:p w14:paraId="2443551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مركب عضوي طبيعي قلوي التأثير يحتوي على كربون وهيدروجين ونيتروجين.</w:t>
            </w:r>
          </w:p>
        </w:tc>
        <w:tc>
          <w:tcPr>
            <w:tcW w:w="3450" w:type="dxa"/>
            <w:shd w:val="clear" w:color="auto" w:fill="FAFAFA"/>
            <w:tcMar>
              <w:top w:w="70" w:type="dxa"/>
              <w:left w:w="100" w:type="dxa"/>
              <w:bottom w:w="70" w:type="dxa"/>
              <w:right w:w="100" w:type="dxa"/>
            </w:tcMar>
          </w:tcPr>
          <w:p w14:paraId="462436B6"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يسبب الإدمان السريع، ويزيد معدل ضربات القلب وضغط الدم وضيق الأوعية الشريانية.</w:t>
            </w:r>
          </w:p>
        </w:tc>
      </w:tr>
      <w:tr w:rsidR="00C63A3C" w:rsidRPr="00C63A3C" w14:paraId="32C1B56A" w14:textId="77777777" w:rsidTr="00C63A3C">
        <w:tblPrEx>
          <w:tblCellMar>
            <w:top w:w="0" w:type="dxa"/>
            <w:bottom w:w="0" w:type="dxa"/>
          </w:tblCellMar>
        </w:tblPrEx>
        <w:tc>
          <w:tcPr>
            <w:tcW w:w="3450" w:type="dxa"/>
            <w:shd w:val="clear" w:color="auto" w:fill="F5F0FF"/>
            <w:tcMar>
              <w:top w:w="70" w:type="dxa"/>
              <w:left w:w="100" w:type="dxa"/>
              <w:bottom w:w="70" w:type="dxa"/>
              <w:right w:w="100" w:type="dxa"/>
            </w:tcMar>
          </w:tcPr>
          <w:p w14:paraId="04D67B40"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السكريات والبروتينات النباتية</w:t>
            </w:r>
          </w:p>
        </w:tc>
        <w:tc>
          <w:tcPr>
            <w:tcW w:w="3450" w:type="dxa"/>
            <w:shd w:val="clear" w:color="auto" w:fill="F5F0FF"/>
            <w:tcMar>
              <w:top w:w="70" w:type="dxa"/>
              <w:left w:w="100" w:type="dxa"/>
              <w:bottom w:w="70" w:type="dxa"/>
              <w:right w:w="100" w:type="dxa"/>
            </w:tcMar>
          </w:tcPr>
          <w:p w14:paraId="3342F75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توجد طبيعيًا في خلايا أوراق نبات التبغ الجافة.</w:t>
            </w:r>
          </w:p>
        </w:tc>
        <w:tc>
          <w:tcPr>
            <w:tcW w:w="3450" w:type="dxa"/>
            <w:shd w:val="clear" w:color="auto" w:fill="F5F0FF"/>
            <w:tcMar>
              <w:top w:w="70" w:type="dxa"/>
              <w:left w:w="100" w:type="dxa"/>
              <w:bottom w:w="70" w:type="dxa"/>
              <w:right w:w="100" w:type="dxa"/>
            </w:tcMar>
          </w:tcPr>
          <w:p w14:paraId="2B172A62"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ينتج عن احتراقها غاز أول أكسيد الكربون والقطران اللزج عند التدخين.</w:t>
            </w:r>
          </w:p>
        </w:tc>
      </w:tr>
      <w:tr w:rsidR="00C63A3C" w:rsidRPr="00C63A3C" w14:paraId="2B4E8678" w14:textId="77777777" w:rsidTr="00C63A3C">
        <w:tblPrEx>
          <w:tblCellMar>
            <w:top w:w="0" w:type="dxa"/>
            <w:bottom w:w="0" w:type="dxa"/>
          </w:tblCellMar>
        </w:tblPrEx>
        <w:tc>
          <w:tcPr>
            <w:tcW w:w="3450" w:type="dxa"/>
            <w:shd w:val="clear" w:color="auto" w:fill="FAFAFA"/>
            <w:tcMar>
              <w:top w:w="70" w:type="dxa"/>
              <w:left w:w="100" w:type="dxa"/>
              <w:bottom w:w="70" w:type="dxa"/>
              <w:right w:w="100" w:type="dxa"/>
            </w:tcMar>
          </w:tcPr>
          <w:p w14:paraId="4C5965B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العناصر الثقيلة السامة</w:t>
            </w:r>
          </w:p>
        </w:tc>
        <w:tc>
          <w:tcPr>
            <w:tcW w:w="3450" w:type="dxa"/>
            <w:shd w:val="clear" w:color="auto" w:fill="FAFAFA"/>
            <w:tcMar>
              <w:top w:w="70" w:type="dxa"/>
              <w:left w:w="100" w:type="dxa"/>
              <w:bottom w:w="70" w:type="dxa"/>
              <w:right w:w="100" w:type="dxa"/>
            </w:tcMar>
          </w:tcPr>
          <w:p w14:paraId="1CA119B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معادن ثقيلة يمتصها النبات مثل الكادميوم والرصاص والزرنيخ.</w:t>
            </w:r>
          </w:p>
        </w:tc>
        <w:tc>
          <w:tcPr>
            <w:tcW w:w="3450" w:type="dxa"/>
            <w:shd w:val="clear" w:color="auto" w:fill="FAFAFA"/>
            <w:tcMar>
              <w:top w:w="70" w:type="dxa"/>
              <w:left w:w="100" w:type="dxa"/>
              <w:bottom w:w="70" w:type="dxa"/>
              <w:right w:w="100" w:type="dxa"/>
            </w:tcMar>
          </w:tcPr>
          <w:p w14:paraId="6B656131"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تتطاير مع الاحتراق أو تلتصق بقطرات القطران وتسبب تسممًا وتلفًا للأنسجة.</w:t>
            </w:r>
          </w:p>
        </w:tc>
      </w:tr>
      <w:tr w:rsidR="00C63A3C" w:rsidRPr="00C63A3C" w14:paraId="4F787635" w14:textId="77777777" w:rsidTr="00C63A3C">
        <w:tblPrEx>
          <w:tblCellMar>
            <w:top w:w="0" w:type="dxa"/>
            <w:bottom w:w="0" w:type="dxa"/>
          </w:tblCellMar>
        </w:tblPrEx>
        <w:tc>
          <w:tcPr>
            <w:tcW w:w="3450" w:type="dxa"/>
            <w:shd w:val="clear" w:color="auto" w:fill="F5F0FF"/>
            <w:tcMar>
              <w:top w:w="70" w:type="dxa"/>
              <w:left w:w="100" w:type="dxa"/>
              <w:bottom w:w="70" w:type="dxa"/>
              <w:right w:w="100" w:type="dxa"/>
            </w:tcMar>
          </w:tcPr>
          <w:p w14:paraId="7E897232"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العناصر المشعة</w:t>
            </w:r>
          </w:p>
        </w:tc>
        <w:tc>
          <w:tcPr>
            <w:tcW w:w="3450" w:type="dxa"/>
            <w:shd w:val="clear" w:color="auto" w:fill="F5F0FF"/>
            <w:tcMar>
              <w:top w:w="70" w:type="dxa"/>
              <w:left w:w="100" w:type="dxa"/>
              <w:bottom w:w="70" w:type="dxa"/>
              <w:right w:w="100" w:type="dxa"/>
            </w:tcMar>
          </w:tcPr>
          <w:p w14:paraId="79EEE8B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كميات ضئيلة من النظائر المشعة ممتصة من التربة مثل البولونيوم-‏210‏.</w:t>
            </w:r>
          </w:p>
        </w:tc>
        <w:tc>
          <w:tcPr>
            <w:tcW w:w="3450" w:type="dxa"/>
            <w:shd w:val="clear" w:color="auto" w:fill="F5F0FF"/>
            <w:tcMar>
              <w:top w:w="70" w:type="dxa"/>
              <w:left w:w="100" w:type="dxa"/>
              <w:bottom w:w="70" w:type="dxa"/>
              <w:right w:w="100" w:type="dxa"/>
            </w:tcMar>
          </w:tcPr>
          <w:p w14:paraId="5D638F2C"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تسبب ضررًا إشعاعيًا مستمرًا وتدمر الحمض النووي (‏DNA‏) مسببة السرطان.</w:t>
            </w:r>
          </w:p>
        </w:tc>
      </w:tr>
      <w:tr w:rsidR="00C63A3C" w:rsidRPr="00C63A3C" w14:paraId="3FD2B191" w14:textId="77777777" w:rsidTr="00C63A3C">
        <w:tblPrEx>
          <w:tblCellMar>
            <w:top w:w="0" w:type="dxa"/>
            <w:bottom w:w="0" w:type="dxa"/>
          </w:tblCellMar>
        </w:tblPrEx>
        <w:tc>
          <w:tcPr>
            <w:tcW w:w="3450" w:type="dxa"/>
            <w:shd w:val="clear" w:color="auto" w:fill="FAFAFA"/>
            <w:tcMar>
              <w:top w:w="70" w:type="dxa"/>
              <w:left w:w="100" w:type="dxa"/>
              <w:bottom w:w="70" w:type="dxa"/>
              <w:right w:w="100" w:type="dxa"/>
            </w:tcMar>
          </w:tcPr>
          <w:p w14:paraId="5B5BA652"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القطران</w:t>
            </w:r>
          </w:p>
        </w:tc>
        <w:tc>
          <w:tcPr>
            <w:tcW w:w="3450" w:type="dxa"/>
            <w:shd w:val="clear" w:color="auto" w:fill="FAFAFA"/>
            <w:tcMar>
              <w:top w:w="70" w:type="dxa"/>
              <w:left w:w="100" w:type="dxa"/>
              <w:bottom w:w="70" w:type="dxa"/>
              <w:right w:w="100" w:type="dxa"/>
            </w:tcMar>
          </w:tcPr>
          <w:p w14:paraId="6608742C"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سائل لزج داكن يتكثف من نواتج احتراق المركبات العضوية بالتبغ.</w:t>
            </w:r>
          </w:p>
        </w:tc>
        <w:tc>
          <w:tcPr>
            <w:tcW w:w="3450" w:type="dxa"/>
            <w:shd w:val="clear" w:color="auto" w:fill="FAFAFA"/>
            <w:tcMar>
              <w:top w:w="70" w:type="dxa"/>
              <w:left w:w="100" w:type="dxa"/>
              <w:bottom w:w="70" w:type="dxa"/>
              <w:right w:w="100" w:type="dxa"/>
            </w:tcMar>
          </w:tcPr>
          <w:p w14:paraId="6D5DBAC3"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يترسب على جدر الحويصلات الهوائية ويفقدها مرونتها مما يؤدي لمرض النفاخ.</w:t>
            </w:r>
          </w:p>
        </w:tc>
      </w:tr>
    </w:tbl>
    <w:p w14:paraId="10F2E2B8"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2EE8AFC4" w14:textId="77777777" w:rsidTr="00C63A3C">
        <w:tblPrEx>
          <w:tblCellMar>
            <w:top w:w="0" w:type="dxa"/>
            <w:bottom w:w="0" w:type="dxa"/>
          </w:tblCellMar>
        </w:tblPrEx>
        <w:tc>
          <w:tcPr>
            <w:tcW w:w="10350" w:type="dxa"/>
            <w:shd w:val="clear" w:color="auto" w:fill="2563A8"/>
            <w:tcMar>
              <w:top w:w="90" w:type="dxa"/>
              <w:left w:w="160" w:type="dxa"/>
              <w:bottom w:w="90" w:type="dxa"/>
              <w:right w:w="160" w:type="dxa"/>
            </w:tcMar>
          </w:tcPr>
          <w:p w14:paraId="50F0548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‏عاشراً  </w:t>
            </w:r>
            <w:r w:rsidRPr="00C63A3C">
              <w:rPr>
                <w:rFonts w:asciiTheme="minorBidi" w:hAnsiTheme="minorBidi" w:cstheme="minorBidi"/>
                <w:b/>
                <w:bCs/>
                <w:color w:val="FFFFFF"/>
                <w:rtl/>
              </w:rPr>
              <w:t>مقارنة بيئية وصحية بين نوعي التدخين الرئيسيين</w:t>
            </w:r>
          </w:p>
        </w:tc>
      </w:tr>
    </w:tbl>
    <w:p w14:paraId="2FABC66D" w14:textId="77777777" w:rsidR="00C63A3C" w:rsidRPr="00C63A3C" w:rsidRDefault="00C63A3C" w:rsidP="00C63A3C">
      <w:pPr>
        <w:spacing w:before="40" w:after="4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50"/>
        <w:gridCol w:w="3450"/>
        <w:gridCol w:w="3450"/>
      </w:tblGrid>
      <w:tr w:rsidR="00C63A3C" w:rsidRPr="00C63A3C" w14:paraId="4874F7BF" w14:textId="77777777" w:rsidTr="00C63A3C">
        <w:tblPrEx>
          <w:tblCellMar>
            <w:top w:w="0" w:type="dxa"/>
            <w:bottom w:w="0" w:type="dxa"/>
          </w:tblCellMar>
        </w:tblPrEx>
        <w:tc>
          <w:tcPr>
            <w:tcW w:w="3450" w:type="dxa"/>
            <w:shd w:val="clear" w:color="auto" w:fill="1B3A6B"/>
            <w:tcMar>
              <w:top w:w="80" w:type="dxa"/>
              <w:left w:w="100" w:type="dxa"/>
              <w:bottom w:w="80" w:type="dxa"/>
              <w:right w:w="100" w:type="dxa"/>
            </w:tcMar>
          </w:tcPr>
          <w:p w14:paraId="6BE7FD5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FFFFFF"/>
                <w:rtl/>
              </w:rPr>
              <w:t>وجه المقارنة</w:t>
            </w:r>
          </w:p>
        </w:tc>
        <w:tc>
          <w:tcPr>
            <w:tcW w:w="3450" w:type="dxa"/>
            <w:shd w:val="clear" w:color="auto" w:fill="1B3A6B"/>
            <w:tcMar>
              <w:top w:w="80" w:type="dxa"/>
              <w:left w:w="100" w:type="dxa"/>
              <w:bottom w:w="80" w:type="dxa"/>
              <w:right w:w="100" w:type="dxa"/>
            </w:tcMar>
          </w:tcPr>
          <w:p w14:paraId="3DEFDAB6"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FFFFFF"/>
                <w:rtl/>
              </w:rPr>
              <w:t>التدخين التقليدي (الشعبي)</w:t>
            </w:r>
          </w:p>
        </w:tc>
        <w:tc>
          <w:tcPr>
            <w:tcW w:w="3450" w:type="dxa"/>
            <w:shd w:val="clear" w:color="auto" w:fill="1B3A6B"/>
            <w:tcMar>
              <w:top w:w="80" w:type="dxa"/>
              <w:left w:w="100" w:type="dxa"/>
              <w:bottom w:w="80" w:type="dxa"/>
              <w:right w:w="100" w:type="dxa"/>
            </w:tcMar>
          </w:tcPr>
          <w:p w14:paraId="35A650C2"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FFFFFF"/>
                <w:rtl/>
              </w:rPr>
              <w:t>التدخين الإلكتروني (الحديث)</w:t>
            </w:r>
          </w:p>
        </w:tc>
      </w:tr>
      <w:tr w:rsidR="00C63A3C" w:rsidRPr="00C63A3C" w14:paraId="0FA79252" w14:textId="77777777" w:rsidTr="00C63A3C">
        <w:tblPrEx>
          <w:tblCellMar>
            <w:top w:w="0" w:type="dxa"/>
            <w:bottom w:w="0" w:type="dxa"/>
          </w:tblCellMar>
        </w:tblPrEx>
        <w:tc>
          <w:tcPr>
            <w:tcW w:w="3450" w:type="dxa"/>
            <w:shd w:val="clear" w:color="auto" w:fill="FAFAFA"/>
            <w:tcMar>
              <w:top w:w="70" w:type="dxa"/>
              <w:left w:w="100" w:type="dxa"/>
              <w:bottom w:w="70" w:type="dxa"/>
              <w:right w:w="100" w:type="dxa"/>
            </w:tcMar>
          </w:tcPr>
          <w:p w14:paraId="4A5128FC"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طريقة العمل والآلية</w:t>
            </w:r>
          </w:p>
        </w:tc>
        <w:tc>
          <w:tcPr>
            <w:tcW w:w="3450" w:type="dxa"/>
            <w:shd w:val="clear" w:color="auto" w:fill="FAFAFA"/>
            <w:tcMar>
              <w:top w:w="70" w:type="dxa"/>
              <w:left w:w="100" w:type="dxa"/>
              <w:bottom w:w="70" w:type="dxa"/>
              <w:right w:w="100" w:type="dxa"/>
            </w:tcMar>
          </w:tcPr>
          <w:p w14:paraId="269E3A2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تعتمد على حرق أوراق نبات التبغ الجافة بشكل مباشر لإنتاج الدخان.</w:t>
            </w:r>
          </w:p>
        </w:tc>
        <w:tc>
          <w:tcPr>
            <w:tcW w:w="3450" w:type="dxa"/>
            <w:shd w:val="clear" w:color="auto" w:fill="FAFAFA"/>
            <w:tcMar>
              <w:top w:w="70" w:type="dxa"/>
              <w:left w:w="100" w:type="dxa"/>
              <w:bottom w:w="70" w:type="dxa"/>
              <w:right w:w="100" w:type="dxa"/>
            </w:tcMar>
          </w:tcPr>
          <w:p w14:paraId="1F2954D1"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تعتمد على جهاز إلكتروني يسخن سائلًا يحتوي على النيكوتين المصفى لإنتاج رذاذ/بخار.</w:t>
            </w:r>
          </w:p>
        </w:tc>
      </w:tr>
      <w:tr w:rsidR="00C63A3C" w:rsidRPr="00C63A3C" w14:paraId="6D8809B2" w14:textId="77777777" w:rsidTr="00C63A3C">
        <w:tblPrEx>
          <w:tblCellMar>
            <w:top w:w="0" w:type="dxa"/>
            <w:bottom w:w="0" w:type="dxa"/>
          </w:tblCellMar>
        </w:tblPrEx>
        <w:tc>
          <w:tcPr>
            <w:tcW w:w="3450" w:type="dxa"/>
            <w:shd w:val="clear" w:color="auto" w:fill="F5F0FF"/>
            <w:tcMar>
              <w:top w:w="70" w:type="dxa"/>
              <w:left w:w="100" w:type="dxa"/>
              <w:bottom w:w="70" w:type="dxa"/>
              <w:right w:w="100" w:type="dxa"/>
            </w:tcMar>
          </w:tcPr>
          <w:p w14:paraId="2AA516B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النواتج والمخاطر المصاحبة</w:t>
            </w:r>
          </w:p>
        </w:tc>
        <w:tc>
          <w:tcPr>
            <w:tcW w:w="3450" w:type="dxa"/>
            <w:shd w:val="clear" w:color="auto" w:fill="F5F0FF"/>
            <w:tcMar>
              <w:top w:w="70" w:type="dxa"/>
              <w:left w:w="100" w:type="dxa"/>
              <w:bottom w:w="70" w:type="dxa"/>
              <w:right w:w="100" w:type="dxa"/>
            </w:tcMar>
          </w:tcPr>
          <w:p w14:paraId="1A64B2B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دخان كثيف يحمل آلاف المواد الكيميائية السامة والمسرطنة، والقطران، وأول أكسيد الكربون.</w:t>
            </w:r>
          </w:p>
        </w:tc>
        <w:tc>
          <w:tcPr>
            <w:tcW w:w="3450" w:type="dxa"/>
            <w:shd w:val="clear" w:color="auto" w:fill="F5F0FF"/>
            <w:tcMar>
              <w:top w:w="70" w:type="dxa"/>
              <w:left w:w="100" w:type="dxa"/>
              <w:bottom w:w="70" w:type="dxa"/>
              <w:right w:w="100" w:type="dxa"/>
            </w:tcMar>
          </w:tcPr>
          <w:p w14:paraId="2429AAB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بخار يحمل جزيئات دقيقة من مواد كيميائية سامة مختلفة ونسبًا عالية من النيكوتين.</w:t>
            </w:r>
          </w:p>
        </w:tc>
      </w:tr>
      <w:tr w:rsidR="00C63A3C" w:rsidRPr="00C63A3C" w14:paraId="219B5209" w14:textId="77777777" w:rsidTr="00C63A3C">
        <w:tblPrEx>
          <w:tblCellMar>
            <w:top w:w="0" w:type="dxa"/>
            <w:bottom w:w="0" w:type="dxa"/>
          </w:tblCellMar>
        </w:tblPrEx>
        <w:tc>
          <w:tcPr>
            <w:tcW w:w="3450" w:type="dxa"/>
            <w:shd w:val="clear" w:color="auto" w:fill="FAFAFA"/>
            <w:tcMar>
              <w:top w:w="70" w:type="dxa"/>
              <w:left w:w="100" w:type="dxa"/>
              <w:bottom w:w="70" w:type="dxa"/>
              <w:right w:w="100" w:type="dxa"/>
            </w:tcMar>
          </w:tcPr>
          <w:p w14:paraId="16E8E73B"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مصدر النيكوتين والإدمان</w:t>
            </w:r>
          </w:p>
        </w:tc>
        <w:tc>
          <w:tcPr>
            <w:tcW w:w="3450" w:type="dxa"/>
            <w:shd w:val="clear" w:color="auto" w:fill="FAFAFA"/>
            <w:tcMar>
              <w:top w:w="70" w:type="dxa"/>
              <w:left w:w="100" w:type="dxa"/>
              <w:bottom w:w="70" w:type="dxa"/>
              <w:right w:w="100" w:type="dxa"/>
            </w:tcMar>
          </w:tcPr>
          <w:p w14:paraId="7FFB75C2"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النيكوتين طبيعي من مكونات ورقة التبغ المشتعلة، مسبب قوي وسريع للإدمان.</w:t>
            </w:r>
          </w:p>
        </w:tc>
        <w:tc>
          <w:tcPr>
            <w:tcW w:w="3450" w:type="dxa"/>
            <w:shd w:val="clear" w:color="auto" w:fill="FAFAFA"/>
            <w:tcMar>
              <w:top w:w="70" w:type="dxa"/>
              <w:left w:w="100" w:type="dxa"/>
              <w:bottom w:w="70" w:type="dxa"/>
              <w:right w:w="100" w:type="dxa"/>
            </w:tcMar>
          </w:tcPr>
          <w:p w14:paraId="6CE17D93"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النيكوتين مضاف صناعيًا داخل السائل الكيميائي، يمتص سريعًا ويسبب نفس الإدمان.</w:t>
            </w:r>
          </w:p>
        </w:tc>
      </w:tr>
    </w:tbl>
    <w:p w14:paraId="5EA6F0D2"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2E971DCA" w14:textId="77777777" w:rsidTr="00C63A3C">
        <w:tblPrEx>
          <w:tblCellMar>
            <w:top w:w="0" w:type="dxa"/>
            <w:bottom w:w="0" w:type="dxa"/>
          </w:tblCellMar>
        </w:tblPrEx>
        <w:tc>
          <w:tcPr>
            <w:tcW w:w="10350" w:type="dxa"/>
            <w:shd w:val="clear" w:color="auto" w:fill="1F5C8B"/>
            <w:tcMar>
              <w:top w:w="90" w:type="dxa"/>
              <w:left w:w="160" w:type="dxa"/>
              <w:bottom w:w="90" w:type="dxa"/>
              <w:right w:w="160" w:type="dxa"/>
            </w:tcMar>
          </w:tcPr>
          <w:p w14:paraId="4571820E"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‏الحادي عشر  </w:t>
            </w:r>
            <w:r w:rsidRPr="00C63A3C">
              <w:rPr>
                <w:rFonts w:asciiTheme="minorBidi" w:hAnsiTheme="minorBidi" w:cstheme="minorBidi"/>
                <w:b/>
                <w:bCs/>
                <w:color w:val="FFFFFF"/>
                <w:rtl/>
              </w:rPr>
              <w:t>أسئلة تحليلية واستنتاجية عليا لربط الأفكار</w:t>
            </w:r>
          </w:p>
        </w:tc>
      </w:tr>
    </w:tbl>
    <w:p w14:paraId="765EABE4" w14:textId="77777777" w:rsidR="00C63A3C" w:rsidRPr="00C63A3C" w:rsidRDefault="00C63A3C" w:rsidP="00C63A3C">
      <w:pPr>
        <w:spacing w:before="40" w:after="40" w:line="360" w:lineRule="auto"/>
        <w:rPr>
          <w:rFonts w:asciiTheme="minorBidi" w:eastAsia="Traditional Arabic" w:hAnsiTheme="minorBidi" w:cstheme="minorBidi"/>
          <w:b/>
          <w:bCs/>
        </w:rPr>
      </w:pPr>
    </w:p>
    <w:p w14:paraId="28F53E0B"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إذا تغير لون قطعة القطن بعد مرور دخان السيجارة عبرها في النشاط العملي، ماذا تستنتج علميًا عن طبيعة نواتج الاحتراق وعلاقتها بالرئتين؟</w:t>
      </w:r>
    </w:p>
    <w:p w14:paraId="6359FB58"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0E0C4686"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07FA3735"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اربط العلاقات التالية في مخطط سبب ونتيجة منطقي ومتكامل: [تراكم مادة القطران ← فقدان مرونة الأنسجة الرئوية ← تمزق جدر الحويصلات الهوائية ونقص المساحة ← صعوبة وضيق التنفس].</w:t>
      </w:r>
    </w:p>
    <w:p w14:paraId="2524AC65"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0AF664C1"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2983ED39"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‏3‏) قارن بدقة علمية بين التدخين المباشر والتدخين السلبي من حيث الشخص الذي يستنشق الدخان أو الرذاذ، والمصدر الفعلي للدخان في كل حالة.</w:t>
      </w:r>
    </w:p>
    <w:p w14:paraId="45306485"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C8D20B9"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7D2D5450"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‏4‏) يظن بعض المدخنين أن التدخين حرية شخصية ولا يؤذي سوى صاحبه، ناقش بطلان هذا الادعاء مبينًا أثره الاجتماعي والبيئي.</w:t>
      </w:r>
    </w:p>
    <w:p w14:paraId="4F086BAF"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111804B3"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178FE9F"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‏5‏) حلل طبيعة العلاقة البيولوجية بين سرعة وصول مادة النيكوتين إلى الدماغ عند التدخين، والشعور بالراحة المؤقتة، وحدوث حالة الإدمان وصعوبة الإقلاع.</w:t>
      </w:r>
    </w:p>
    <w:p w14:paraId="79CD116B"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4B223925"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7AF72345"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‏6‏) تتبع بمسار علمي دقيق تسلسل الضرر الصحي الواقع على جسم الإنسان منذ استنشاق الدخان السام وحتى تطور إصابته بمرض النفاخ الرئوي (‏Emphysema‏).</w:t>
      </w:r>
    </w:p>
    <w:p w14:paraId="7610FE4E"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04F8FA70"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5EAC5727"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‏7‏) تتبع بمسار بيئي علمي دقيق كيف يساهم التدخين وأعقاب السجائر المرمية ومخلفاته في تلويث عناصر البيئة المحيطة (الهواء والماء والتربة).</w:t>
      </w:r>
    </w:p>
    <w:p w14:paraId="1498636A"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352A90BB"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3CFF2AC1"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‏8‏) سيناريو حواري: إذا عرض عليك أحد زملائك في المدرسة تجربة تدخين سيجارة بداعي التجربة والتسلية، صغ استجابة رفض حوارية وقوية ومؤدبة مبنية على وعيك بطرق الوقاية.</w:t>
      </w:r>
    </w:p>
    <w:p w14:paraId="2417F945"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46C286A9"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2FB4DCE2"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08811495" w14:textId="77777777" w:rsidTr="00C63A3C">
        <w:tblPrEx>
          <w:tblCellMar>
            <w:top w:w="0" w:type="dxa"/>
            <w:bottom w:w="0" w:type="dxa"/>
          </w:tblCellMar>
        </w:tblPrEx>
        <w:tc>
          <w:tcPr>
            <w:tcW w:w="10350" w:type="dxa"/>
            <w:shd w:val="clear" w:color="auto" w:fill="2563A8"/>
            <w:tcMar>
              <w:top w:w="90" w:type="dxa"/>
              <w:left w:w="160" w:type="dxa"/>
              <w:bottom w:w="90" w:type="dxa"/>
              <w:right w:w="160" w:type="dxa"/>
            </w:tcMar>
          </w:tcPr>
          <w:p w14:paraId="488A9BA0"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‏الثاني عشر  </w:t>
            </w:r>
            <w:r w:rsidRPr="00C63A3C">
              <w:rPr>
                <w:rFonts w:asciiTheme="minorBidi" w:hAnsiTheme="minorBidi" w:cstheme="minorBidi"/>
                <w:b/>
                <w:bCs/>
                <w:color w:val="FFFFFF"/>
                <w:rtl/>
              </w:rPr>
              <w:t>مشروعات وأنشطة تطبيقية وبحثية مقترحة</w:t>
            </w:r>
          </w:p>
        </w:tc>
      </w:tr>
    </w:tbl>
    <w:p w14:paraId="5AFF483B" w14:textId="77777777" w:rsidR="00C63A3C" w:rsidRPr="00C63A3C" w:rsidRDefault="00C63A3C" w:rsidP="00C63A3C">
      <w:pPr>
        <w:spacing w:before="40" w:after="40" w:line="360" w:lineRule="auto"/>
        <w:rPr>
          <w:rFonts w:asciiTheme="minorBidi" w:eastAsia="Traditional Arabic" w:hAnsiTheme="minorBidi" w:cstheme="minorBidi"/>
          <w:b/>
          <w:bCs/>
        </w:rPr>
      </w:pPr>
    </w:p>
    <w:p w14:paraId="0E82F0CE"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hAnsiTheme="minorBidi" w:cstheme="minorBidi"/>
          <w:b/>
          <w:bCs/>
          <w:color w:val="1B3A6B"/>
          <w:rtl/>
        </w:rPr>
        <w:t>مشروع ‏1‏: خريطة مكونات السيجارة العلمية</w:t>
      </w:r>
    </w:p>
    <w:p w14:paraId="505CBB7E"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صمم خريطة ذهنية رسومية تجمع فيها المكونات الأساسية للسيجارة (النيكوتين، السكريات والبروتينات، العناصر المعدنية، العناصر المشعة) مع توضيح أثر كيميائي وصحي واحد لكل منها.</w:t>
      </w:r>
    </w:p>
    <w:p w14:paraId="1091B482"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‏مساحة تنفيذ وتخطيط المشروع:  </w:t>
      </w:r>
      <w:r w:rsidRPr="00C63A3C">
        <w:rPr>
          <w:rFonts w:asciiTheme="minorBidi" w:hAnsiTheme="minorBidi" w:cstheme="minorBidi"/>
          <w:b/>
          <w:bCs/>
        </w:rPr>
        <w:t>____________________________________________________________</w:t>
      </w:r>
    </w:p>
    <w:p w14:paraId="40C689A3" w14:textId="77777777" w:rsidR="00C63A3C" w:rsidRPr="00C63A3C" w:rsidRDefault="00C63A3C" w:rsidP="00C63A3C">
      <w:pPr>
        <w:spacing w:before="20" w:after="20" w:line="360" w:lineRule="auto"/>
        <w:rPr>
          <w:rFonts w:asciiTheme="minorBidi" w:eastAsia="Traditional Arabic" w:hAnsiTheme="minorBidi" w:cstheme="minorBidi"/>
          <w:b/>
          <w:bCs/>
        </w:rPr>
      </w:pPr>
    </w:p>
    <w:p w14:paraId="1B9B04B7"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hAnsiTheme="minorBidi" w:cstheme="minorBidi"/>
          <w:b/>
          <w:bCs/>
          <w:color w:val="1B3A6B"/>
          <w:rtl/>
        </w:rPr>
        <w:t>مشروع ‏2‏: بطاقة مقارنة شاملة ومطبوعة</w:t>
      </w:r>
    </w:p>
    <w:p w14:paraId="2510936F"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أنشئ بطاقة مرجعية مقارنة تلخص الفروقات الأساسية بين التدخين التقليدي والإلكتروني، وتصنف أشكال التعرض للمباشر والسلبي ومخاطرها.</w:t>
      </w:r>
    </w:p>
    <w:p w14:paraId="07F4D096"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‏مساحة تنفيذ وتخطيط المشروع:  </w:t>
      </w:r>
      <w:r w:rsidRPr="00C63A3C">
        <w:rPr>
          <w:rFonts w:asciiTheme="minorBidi" w:hAnsiTheme="minorBidi" w:cstheme="minorBidi"/>
          <w:b/>
          <w:bCs/>
        </w:rPr>
        <w:t>____________________________________________________________</w:t>
      </w:r>
    </w:p>
    <w:p w14:paraId="55F2B400" w14:textId="77777777" w:rsidR="00C63A3C" w:rsidRPr="00C63A3C" w:rsidRDefault="00C63A3C" w:rsidP="00C63A3C">
      <w:pPr>
        <w:spacing w:before="20" w:after="20" w:line="360" w:lineRule="auto"/>
        <w:rPr>
          <w:rFonts w:asciiTheme="minorBidi" w:eastAsia="Traditional Arabic" w:hAnsiTheme="minorBidi" w:cstheme="minorBidi"/>
          <w:b/>
          <w:bCs/>
        </w:rPr>
      </w:pPr>
    </w:p>
    <w:p w14:paraId="5AF055F7"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hAnsiTheme="minorBidi" w:cstheme="minorBidi"/>
          <w:b/>
          <w:bCs/>
          <w:color w:val="1B3A6B"/>
          <w:rtl/>
        </w:rPr>
        <w:t>مشروع ‏3‏: حملة توعية مدرسية (تصميم ملصق)</w:t>
      </w:r>
    </w:p>
    <w:p w14:paraId="511EC922"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خطط وصمم ملصقًا توعويًا جذابًا يوضح المخاطر الحيوية للتدخين ونواتجه على أجهزة جسم الإنسان المختلفة، مبينًا أثره السلبي على صحة البيئة.</w:t>
      </w:r>
    </w:p>
    <w:p w14:paraId="2517067A"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‏مساحة تنفيذ وتخطيط المشروع:  </w:t>
      </w:r>
      <w:r w:rsidRPr="00C63A3C">
        <w:rPr>
          <w:rFonts w:asciiTheme="minorBidi" w:hAnsiTheme="minorBidi" w:cstheme="minorBidi"/>
          <w:b/>
          <w:bCs/>
        </w:rPr>
        <w:t>____________________________________________________________</w:t>
      </w:r>
    </w:p>
    <w:p w14:paraId="7F604A16" w14:textId="3F6A3125" w:rsidR="00C63A3C" w:rsidRDefault="00C63A3C" w:rsidP="00C63A3C">
      <w:pPr>
        <w:spacing w:before="20" w:after="20" w:line="360" w:lineRule="auto"/>
        <w:rPr>
          <w:rFonts w:asciiTheme="minorBidi" w:eastAsia="Traditional Arabic" w:hAnsiTheme="minorBidi" w:cstheme="minorBidi"/>
          <w:b/>
          <w:bCs/>
        </w:rPr>
      </w:pPr>
    </w:p>
    <w:p w14:paraId="67EC32F4" w14:textId="77777777" w:rsidR="00392659" w:rsidRPr="00C63A3C" w:rsidRDefault="00392659" w:rsidP="00C63A3C">
      <w:pPr>
        <w:spacing w:before="20" w:after="20" w:line="360" w:lineRule="auto"/>
        <w:rPr>
          <w:rFonts w:asciiTheme="minorBidi" w:eastAsia="Traditional Arabic" w:hAnsiTheme="minorBidi" w:cstheme="minorBidi"/>
          <w:b/>
          <w:bCs/>
        </w:rPr>
      </w:pPr>
    </w:p>
    <w:p w14:paraId="2C07310B"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hAnsiTheme="minorBidi" w:cstheme="minorBidi"/>
          <w:b/>
          <w:bCs/>
          <w:color w:val="1B3A6B"/>
          <w:rtl/>
        </w:rPr>
        <w:t>مشروع ‏4‏: خطة رفض شخصية ومكتوبة</w:t>
      </w:r>
    </w:p>
    <w:p w14:paraId="2AF14100"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اكتب خطوات عملية تصف كيف يمكن لطالب في عمرك اتخاذ موقف صلب لرفض تجربة التدخين، وكيف يستثمر أساليب الوقاية في بناء شخصية واثقة.</w:t>
      </w:r>
    </w:p>
    <w:p w14:paraId="045753DA"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‏مساحة تنفيذ وتخطيط المشروع:  </w:t>
      </w:r>
      <w:r w:rsidRPr="00C63A3C">
        <w:rPr>
          <w:rFonts w:asciiTheme="minorBidi" w:hAnsiTheme="minorBidi" w:cstheme="minorBidi"/>
          <w:b/>
          <w:bCs/>
        </w:rPr>
        <w:t>____________________________________________________________</w:t>
      </w:r>
    </w:p>
    <w:p w14:paraId="2538842D" w14:textId="77777777" w:rsidR="00C63A3C" w:rsidRPr="00C63A3C" w:rsidRDefault="00C63A3C" w:rsidP="00C63A3C">
      <w:pPr>
        <w:spacing w:before="20" w:after="20" w:line="360" w:lineRule="auto"/>
        <w:rPr>
          <w:rFonts w:asciiTheme="minorBidi" w:eastAsia="Traditional Arabic" w:hAnsiTheme="minorBidi" w:cstheme="minorBidi"/>
          <w:b/>
          <w:bCs/>
        </w:rPr>
      </w:pPr>
    </w:p>
    <w:p w14:paraId="04336BBF"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3383F3E8" w14:textId="77777777" w:rsidTr="00C63A3C">
        <w:tblPrEx>
          <w:tblCellMar>
            <w:top w:w="0" w:type="dxa"/>
            <w:bottom w:w="0" w:type="dxa"/>
          </w:tblCellMar>
        </w:tblPrEx>
        <w:tc>
          <w:tcPr>
            <w:tcW w:w="10350" w:type="dxa"/>
            <w:shd w:val="clear" w:color="auto" w:fill="1F5C8B"/>
            <w:tcMar>
              <w:top w:w="90" w:type="dxa"/>
              <w:left w:w="160" w:type="dxa"/>
              <w:bottom w:w="90" w:type="dxa"/>
              <w:right w:w="160" w:type="dxa"/>
            </w:tcMar>
          </w:tcPr>
          <w:p w14:paraId="43B9371C" w14:textId="77777777" w:rsidR="00C63A3C" w:rsidRPr="00C63A3C" w:rsidRDefault="00C63A3C" w:rsidP="00392659">
            <w:pPr>
              <w:bidi/>
              <w:spacing w:line="360" w:lineRule="auto"/>
              <w:jc w:val="center"/>
              <w:rPr>
                <w:rFonts w:asciiTheme="minorBidi" w:eastAsia="Traditional Arabic" w:hAnsiTheme="minorBidi" w:cstheme="minorBidi"/>
                <w:b/>
                <w:bCs/>
              </w:rPr>
            </w:pPr>
            <w:r w:rsidRPr="00C63A3C">
              <w:rPr>
                <w:rFonts w:asciiTheme="minorBidi" w:hAnsiTheme="minorBidi" w:cstheme="minorBidi"/>
                <w:b/>
                <w:bCs/>
                <w:color w:val="D4A017"/>
                <w:rtl/>
              </w:rPr>
              <w:t xml:space="preserve">‏الثالث عشر  </w:t>
            </w:r>
            <w:r w:rsidRPr="00C63A3C">
              <w:rPr>
                <w:rFonts w:asciiTheme="minorBidi" w:hAnsiTheme="minorBidi" w:cstheme="minorBidi"/>
                <w:b/>
                <w:bCs/>
                <w:color w:val="FFFFFF"/>
                <w:rtl/>
              </w:rPr>
              <w:t>اختبار ختامي تحصيلي شامل لتقويم الأداء</w:t>
            </w:r>
          </w:p>
        </w:tc>
      </w:tr>
    </w:tbl>
    <w:p w14:paraId="6830D0BD" w14:textId="77777777" w:rsidR="00C63A3C" w:rsidRPr="00C63A3C" w:rsidRDefault="00C63A3C" w:rsidP="00C63A3C">
      <w:pPr>
        <w:spacing w:before="40" w:after="40" w:line="360" w:lineRule="auto"/>
        <w:rPr>
          <w:rFonts w:asciiTheme="minorBidi" w:eastAsia="Traditional Arabic" w:hAnsiTheme="minorBidi" w:cstheme="minorBidi"/>
          <w:b/>
          <w:bCs/>
        </w:rPr>
      </w:pPr>
    </w:p>
    <w:p w14:paraId="33C4CB1C"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ما المقصود بالنيكوتين كيميائيًا وبيولوجيًا؟ وما تأثيره الأساسي على الدماغ؟</w:t>
      </w:r>
    </w:p>
    <w:p w14:paraId="1FB0D2F5"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5D99B60D"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tbl>
      <w:tblPr>
        <w:tblW w:w="10350" w:type="dxa"/>
        <w:tblBorders>
          <w:top w:val="single" w:sz="4" w:space="0" w:color="CCCCCC"/>
          <w:left w:val="single" w:sz="4" w:space="0" w:color="CCCCCC"/>
          <w:bottom w:val="none" w:sz="0" w:space="0" w:color="FFFFFF"/>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5"/>
        <w:gridCol w:w="5175"/>
      </w:tblGrid>
      <w:tr w:rsidR="00C63A3C" w:rsidRPr="00C63A3C" w14:paraId="684DC026" w14:textId="77777777" w:rsidTr="00C63A3C">
        <w:tblPrEx>
          <w:tblCellMar>
            <w:top w:w="0" w:type="dxa"/>
            <w:bottom w:w="0" w:type="dxa"/>
          </w:tblCellMar>
        </w:tblPrEx>
        <w:tc>
          <w:tcPr>
            <w:tcW w:w="10350" w:type="dxa"/>
            <w:gridSpan w:val="2"/>
            <w:shd w:val="clear" w:color="auto" w:fill="F5F0FF"/>
            <w:tcMar>
              <w:top w:w="100" w:type="dxa"/>
              <w:left w:w="180" w:type="dxa"/>
              <w:bottom w:w="100" w:type="dxa"/>
              <w:right w:w="180" w:type="dxa"/>
            </w:tcMar>
          </w:tcPr>
          <w:p w14:paraId="6CEA01A3"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tl/>
              </w:rPr>
              <w:t xml:space="preserve">‏السؤال 2:  </w:t>
            </w:r>
            <w:r w:rsidRPr="00C63A3C">
              <w:rPr>
                <w:rFonts w:asciiTheme="minorBidi" w:eastAsia="Traditional Arabic" w:hAnsiTheme="minorBidi" w:cstheme="minorBidi"/>
                <w:b/>
                <w:bCs/>
                <w:color w:val="000000"/>
                <w:rtl/>
              </w:rPr>
              <w:t>المادة اللزجة الداكنة الناتجة من احتراق السكريات والبروتينات والألياف بالتبغ وتترسب بالحويصلات هي:</w:t>
            </w:r>
          </w:p>
        </w:tc>
      </w:tr>
      <w:tr w:rsidR="00C63A3C" w:rsidRPr="00C63A3C" w14:paraId="18BCAFB2"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09D16E6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‏ب-  </w:t>
            </w:r>
            <w:r w:rsidRPr="00C63A3C">
              <w:rPr>
                <w:rFonts w:asciiTheme="minorBidi" w:eastAsia="Traditional Arabic" w:hAnsiTheme="minorBidi" w:cstheme="minorBidi"/>
                <w:b/>
                <w:bCs/>
                <w:color w:val="000000"/>
                <w:rtl/>
              </w:rPr>
              <w:t>القطران</w:t>
            </w:r>
          </w:p>
        </w:tc>
        <w:tc>
          <w:tcPr>
            <w:tcW w:w="5175" w:type="dxa"/>
            <w:shd w:val="clear" w:color="auto" w:fill="FFFFFF"/>
            <w:tcMar>
              <w:top w:w="70" w:type="dxa"/>
              <w:left w:w="140" w:type="dxa"/>
              <w:bottom w:w="70" w:type="dxa"/>
              <w:right w:w="140" w:type="dxa"/>
            </w:tcMar>
          </w:tcPr>
          <w:p w14:paraId="42858E9B"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‏أ-  </w:t>
            </w:r>
            <w:r w:rsidRPr="00C63A3C">
              <w:rPr>
                <w:rFonts w:asciiTheme="minorBidi" w:eastAsia="Traditional Arabic" w:hAnsiTheme="minorBidi" w:cstheme="minorBidi"/>
                <w:b/>
                <w:bCs/>
                <w:color w:val="000000"/>
                <w:rtl/>
              </w:rPr>
              <w:t>النيكوتين</w:t>
            </w:r>
          </w:p>
        </w:tc>
      </w:tr>
      <w:tr w:rsidR="00C63A3C" w:rsidRPr="00C63A3C" w14:paraId="302B6D59" w14:textId="77777777" w:rsidTr="00C63A3C">
        <w:tblPrEx>
          <w:tblBorders>
            <w:top w:val="none" w:sz="0" w:space="0" w:color="FFFFFF"/>
            <w:bottom w:val="single" w:sz="4" w:space="0" w:color="CCCCCC"/>
          </w:tblBorders>
          <w:tblCellMar>
            <w:top w:w="0" w:type="dxa"/>
            <w:bottom w:w="0" w:type="dxa"/>
          </w:tblCellMar>
        </w:tblPrEx>
        <w:tc>
          <w:tcPr>
            <w:tcW w:w="5175" w:type="dxa"/>
            <w:shd w:val="clear" w:color="auto" w:fill="FFFFFF"/>
            <w:tcMar>
              <w:top w:w="70" w:type="dxa"/>
              <w:left w:w="140" w:type="dxa"/>
              <w:bottom w:w="70" w:type="dxa"/>
              <w:right w:w="140" w:type="dxa"/>
            </w:tcMar>
          </w:tcPr>
          <w:p w14:paraId="19ACFBE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‏د-  </w:t>
            </w:r>
            <w:r w:rsidRPr="00C63A3C">
              <w:rPr>
                <w:rFonts w:asciiTheme="minorBidi" w:eastAsia="Traditional Arabic" w:hAnsiTheme="minorBidi" w:cstheme="minorBidi"/>
                <w:b/>
                <w:bCs/>
                <w:color w:val="000000"/>
                <w:rtl/>
              </w:rPr>
              <w:t>البولونيوم</w:t>
            </w:r>
          </w:p>
        </w:tc>
        <w:tc>
          <w:tcPr>
            <w:tcW w:w="5175" w:type="dxa"/>
            <w:shd w:val="clear" w:color="auto" w:fill="FFFFFF"/>
            <w:tcMar>
              <w:top w:w="70" w:type="dxa"/>
              <w:left w:w="140" w:type="dxa"/>
              <w:bottom w:w="70" w:type="dxa"/>
              <w:right w:w="140" w:type="dxa"/>
            </w:tcMar>
          </w:tcPr>
          <w:p w14:paraId="1C48CE9F"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2563A8"/>
                <w:rtl/>
              </w:rPr>
              <w:t xml:space="preserve">‏ج-  </w:t>
            </w:r>
            <w:r w:rsidRPr="00C63A3C">
              <w:rPr>
                <w:rFonts w:asciiTheme="minorBidi" w:eastAsia="Traditional Arabic" w:hAnsiTheme="minorBidi" w:cstheme="minorBidi"/>
                <w:b/>
                <w:bCs/>
                <w:color w:val="000000"/>
                <w:rtl/>
              </w:rPr>
              <w:t>الرصاص</w:t>
            </w:r>
          </w:p>
        </w:tc>
      </w:tr>
    </w:tbl>
    <w:p w14:paraId="0D0EC308" w14:textId="77777777" w:rsidR="00C63A3C" w:rsidRPr="00C63A3C" w:rsidRDefault="00C63A3C" w:rsidP="00C63A3C">
      <w:pPr>
        <w:spacing w:before="40" w:after="40" w:line="360" w:lineRule="auto"/>
        <w:rPr>
          <w:rFonts w:asciiTheme="minorBidi" w:eastAsia="Traditional Arabic" w:hAnsiTheme="minorBidi" w:cstheme="minorBidi"/>
          <w:b/>
          <w:bCs/>
        </w:rPr>
      </w:pPr>
    </w:p>
    <w:p w14:paraId="0A5CB944"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‏3‏) علل علميًا: يزيد تراكم العناصر المشعة في رئة المدخن خطر الإصابة بالأورام السرطانية الخبيثة.</w:t>
      </w:r>
    </w:p>
    <w:p w14:paraId="223C1163"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7573D8D4"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7852435C"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‏4‏) قارن باختصار شديد بين التدخين المباشر والتدخين السلبي.</w:t>
      </w:r>
    </w:p>
    <w:p w14:paraId="06EF147D"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1CF1C0D3"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017F2816"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‏5‏) أكمل الفراغات: يؤدي تراكم القطران إلى فقدان الأنسجة الرئوية ______ ويقلل مساحة السطح المتاحة لتبادل ______.</w:t>
      </w:r>
    </w:p>
    <w:p w14:paraId="063187C6"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353257C0"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1B98E86C" w14:textId="77777777" w:rsidR="00392659" w:rsidRDefault="00392659" w:rsidP="00C63A3C">
      <w:pPr>
        <w:bidi/>
        <w:spacing w:before="60" w:after="60" w:line="360" w:lineRule="auto"/>
        <w:rPr>
          <w:rFonts w:asciiTheme="minorBidi" w:eastAsia="Traditional Arabic" w:hAnsiTheme="minorBidi" w:cstheme="minorBidi"/>
          <w:b/>
          <w:bCs/>
          <w:color w:val="000000"/>
        </w:rPr>
      </w:pPr>
    </w:p>
    <w:p w14:paraId="675D3526" w14:textId="6B6BA4A9" w:rsidR="00C63A3C" w:rsidRPr="00C63A3C" w:rsidRDefault="00C63A3C" w:rsidP="00392659">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‏6‏) اذكر أثرًا مرضيًا واحدًا للتدخين على كل من: (أ) الجهاز الدوري والقلب، (ب) الجهاز العصبي والحواس.</w:t>
      </w:r>
    </w:p>
    <w:p w14:paraId="7DCCEFE5"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3A1C1ABB"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33A3932"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‏7‏) فسر كيميائيًا وفسيولوجيًا: يزيد النيكوتين معدل ضربات القلب وارتفاع ضغط الدم تلازميًا.</w:t>
      </w:r>
    </w:p>
    <w:p w14:paraId="4BB11505"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63804332"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4A9EC1F6"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‏8‏) اذكر ثلاثة من أهم طرق الوقاية الشخصية من الانزلاق في التدخين الواردة بالمنهج.</w:t>
      </w:r>
    </w:p>
    <w:p w14:paraId="4783CA51"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25F55800"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503DB1EB"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‏9‏) حدد بالتفصيل أثر نواتج احتراق التبغ في تلويث الهواء أولًا، وتلويث الماء والتربة ثانيًا.</w:t>
      </w:r>
    </w:p>
    <w:p w14:paraId="69DF6DDE"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3B86D443"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3E89D66C"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‏10‏) اكتب فقرة توجيهية قصيرة ومترابطة (لا تقل عن ثلاثة أسطر) توضح لزملائك أهمية التوعية بمخاطر التدخين ورفض الإدمان حماية للإنسان والبيئة.</w:t>
      </w:r>
    </w:p>
    <w:p w14:paraId="48F3BD08"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p w14:paraId="49A7C6E7" w14:textId="77777777" w:rsidR="00C63A3C" w:rsidRPr="00C63A3C" w:rsidRDefault="00C63A3C" w:rsidP="00C63A3C">
      <w:pPr>
        <w:bidi/>
        <w:spacing w:before="30" w:after="120" w:line="360" w:lineRule="auto"/>
        <w:rPr>
          <w:rFonts w:asciiTheme="minorBidi" w:eastAsia="Traditional Arabic" w:hAnsiTheme="minorBidi" w:cstheme="minorBidi"/>
          <w:b/>
          <w:bCs/>
        </w:rPr>
      </w:pPr>
      <w:r w:rsidRPr="00C63A3C">
        <w:rPr>
          <w:rFonts w:asciiTheme="minorBidi" w:hAnsiTheme="minorBidi" w:cstheme="minorBidi"/>
          <w:b/>
          <w:bCs/>
        </w:rPr>
        <w:t>____________________________________________________________</w:t>
      </w: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752DFBCC" w14:textId="77777777" w:rsidTr="00C63A3C">
        <w:tblPrEx>
          <w:tblCellMar>
            <w:top w:w="0" w:type="dxa"/>
            <w:bottom w:w="0" w:type="dxa"/>
          </w:tblCellMar>
        </w:tblPrEx>
        <w:tc>
          <w:tcPr>
            <w:tcW w:w="10350" w:type="dxa"/>
            <w:shd w:val="clear" w:color="auto" w:fill="1B3A6B"/>
            <w:tcMar>
              <w:top w:w="140" w:type="dxa"/>
              <w:left w:w="200" w:type="dxa"/>
              <w:bottom w:w="140" w:type="dxa"/>
              <w:right w:w="200" w:type="dxa"/>
            </w:tcMar>
          </w:tcPr>
          <w:p w14:paraId="44867471" w14:textId="77777777" w:rsidR="00C63A3C" w:rsidRPr="00C63A3C" w:rsidRDefault="00C63A3C" w:rsidP="00392659">
            <w:pPr>
              <w:bidi/>
              <w:spacing w:line="360" w:lineRule="auto"/>
              <w:jc w:val="center"/>
              <w:rPr>
                <w:rFonts w:asciiTheme="minorBidi" w:eastAsia="Traditional Arabic" w:hAnsiTheme="minorBidi" w:cstheme="minorBidi"/>
                <w:b/>
                <w:bCs/>
              </w:rPr>
            </w:pPr>
            <w:r w:rsidRPr="00C63A3C">
              <w:rPr>
                <w:rFonts w:ascii="Segoe UI Symbol" w:eastAsia="Traditional Arabic" w:hAnsi="Segoe UI Symbol" w:cs="Segoe UI Symbol"/>
                <w:b/>
                <w:bCs/>
                <w:color w:val="D4A017"/>
              </w:rPr>
              <w:t>✦</w:t>
            </w:r>
            <w:r w:rsidRPr="00C63A3C">
              <w:rPr>
                <w:rFonts w:asciiTheme="minorBidi" w:eastAsia="Traditional Arabic" w:hAnsiTheme="minorBidi" w:cstheme="minorBidi"/>
                <w:b/>
                <w:bCs/>
                <w:color w:val="D4A017"/>
              </w:rPr>
              <w:t xml:space="preserve">  </w:t>
            </w:r>
            <w:r w:rsidRPr="00C63A3C">
              <w:rPr>
                <w:rFonts w:asciiTheme="minorBidi" w:hAnsiTheme="minorBidi" w:cstheme="minorBidi"/>
                <w:b/>
                <w:bCs/>
                <w:color w:val="FFFFFF"/>
                <w:rtl/>
              </w:rPr>
              <w:t>بالتوفيق والنجاح</w:t>
            </w:r>
            <w:r w:rsidRPr="00C63A3C">
              <w:rPr>
                <w:rFonts w:asciiTheme="minorBidi" w:eastAsia="Traditional Arabic" w:hAnsiTheme="minorBidi" w:cstheme="minorBidi"/>
                <w:b/>
                <w:bCs/>
                <w:color w:val="D4A017"/>
              </w:rPr>
              <w:t xml:space="preserve">  </w:t>
            </w:r>
            <w:r w:rsidRPr="00C63A3C">
              <w:rPr>
                <w:rFonts w:ascii="Segoe UI Symbol" w:eastAsia="Traditional Arabic" w:hAnsi="Segoe UI Symbol" w:cs="Segoe UI Symbol"/>
                <w:b/>
                <w:bCs/>
                <w:color w:val="D4A017"/>
              </w:rPr>
              <w:t>✦</w:t>
            </w:r>
          </w:p>
        </w:tc>
      </w:tr>
    </w:tbl>
    <w:p w14:paraId="0021BEC5" w14:textId="77777777" w:rsidR="00C63A3C" w:rsidRPr="00C63A3C" w:rsidRDefault="00C63A3C" w:rsidP="00C63A3C">
      <w:pPr>
        <w:spacing w:line="360" w:lineRule="auto"/>
        <w:rPr>
          <w:rFonts w:asciiTheme="minorBidi" w:eastAsia="Traditional Arabic" w:hAnsiTheme="minorBidi" w:cstheme="minorBidi"/>
          <w:b/>
          <w:bCs/>
        </w:rPr>
      </w:pPr>
      <w:r w:rsidRPr="00C63A3C">
        <w:rPr>
          <w:rFonts w:asciiTheme="minorBidi" w:eastAsia="Traditional Arabic" w:hAnsiTheme="minorBidi" w:cstheme="minorBidi"/>
          <w:b/>
          <w:bCs/>
        </w:rPr>
        <w:br w:type="page"/>
      </w: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01663448" w14:textId="77777777" w:rsidTr="00C63A3C">
        <w:tblPrEx>
          <w:tblCellMar>
            <w:top w:w="0" w:type="dxa"/>
            <w:bottom w:w="0" w:type="dxa"/>
          </w:tblCellMar>
        </w:tblPrEx>
        <w:tc>
          <w:tcPr>
            <w:tcW w:w="10350" w:type="dxa"/>
            <w:shd w:val="clear" w:color="auto" w:fill="1A1A2E"/>
            <w:tcMar>
              <w:top w:w="140" w:type="dxa"/>
              <w:left w:w="200" w:type="dxa"/>
              <w:bottom w:w="140" w:type="dxa"/>
              <w:right w:w="200" w:type="dxa"/>
            </w:tcMar>
          </w:tcPr>
          <w:p w14:paraId="29A0303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FFE082"/>
                <w:rtl/>
              </w:rPr>
              <w:t>‏نموذج الإجابة</w:t>
            </w:r>
          </w:p>
        </w:tc>
      </w:tr>
    </w:tbl>
    <w:p w14:paraId="48F0538C"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18CE1717" w14:textId="77777777" w:rsidTr="00C63A3C">
        <w:tblPrEx>
          <w:tblCellMar>
            <w:top w:w="0" w:type="dxa"/>
            <w:bottom w:w="0" w:type="dxa"/>
          </w:tblCellMar>
        </w:tblPrEx>
        <w:tc>
          <w:tcPr>
            <w:tcW w:w="10350" w:type="dxa"/>
            <w:shd w:val="clear" w:color="auto" w:fill="1A1A2E"/>
            <w:tcMar>
              <w:top w:w="90" w:type="dxa"/>
              <w:left w:w="160" w:type="dxa"/>
              <w:bottom w:w="90" w:type="dxa"/>
              <w:right w:w="160" w:type="dxa"/>
            </w:tcMar>
          </w:tcPr>
          <w:p w14:paraId="46C1EDD6"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‏ثانياً  </w:t>
            </w:r>
            <w:r w:rsidRPr="00C63A3C">
              <w:rPr>
                <w:rFonts w:asciiTheme="minorBidi" w:hAnsiTheme="minorBidi" w:cstheme="minorBidi"/>
                <w:b/>
                <w:bCs/>
                <w:color w:val="FFFFFF"/>
                <w:rtl/>
              </w:rPr>
              <w:t>إجابات صح أم خطأ وتصويب الخطأ</w:t>
            </w:r>
          </w:p>
        </w:tc>
      </w:tr>
    </w:tbl>
    <w:p w14:paraId="355899DC" w14:textId="77777777" w:rsidR="00C63A3C" w:rsidRPr="00C63A3C" w:rsidRDefault="00C63A3C" w:rsidP="00C63A3C">
      <w:pPr>
        <w:spacing w:before="30" w:after="30" w:line="360" w:lineRule="auto"/>
        <w:rPr>
          <w:rFonts w:asciiTheme="minorBidi" w:eastAsia="Traditional Arabic" w:hAnsiTheme="minorBidi" w:cstheme="minorBidi"/>
          <w:b/>
          <w:bCs/>
        </w:rPr>
      </w:pPr>
    </w:p>
    <w:p w14:paraId="231351DC"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1B7A3D"/>
          <w:rtl/>
        </w:rPr>
        <w:t>‏1‏) صح.</w:t>
      </w:r>
    </w:p>
    <w:p w14:paraId="37381C98"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1B7A3D"/>
          <w:rtl/>
        </w:rPr>
        <w:t>‏2‏) صح.</w:t>
      </w:r>
    </w:p>
    <w:p w14:paraId="7EADCB7B"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1B7A3D"/>
          <w:rtl/>
        </w:rPr>
        <w:t>‏3‏) صح.</w:t>
      </w:r>
    </w:p>
    <w:p w14:paraId="6C642CD6"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C0392B"/>
          <w:rtl/>
        </w:rPr>
        <w:t>‏4‏) خطأ. التصويب: عند احتراق السكريات والبروتينات والألياف بالتبغ ينتج أول أكسيد الكربون ومادة القطران اللزجة.</w:t>
      </w:r>
    </w:p>
    <w:p w14:paraId="5A18F105"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1B7A3D"/>
          <w:rtl/>
        </w:rPr>
        <w:t>‏5‏) صح.</w:t>
      </w:r>
    </w:p>
    <w:p w14:paraId="09E34096"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1B7A3D"/>
          <w:rtl/>
        </w:rPr>
        <w:t>‏6‏) صح.</w:t>
      </w:r>
    </w:p>
    <w:p w14:paraId="6E315FF4"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C0392B"/>
          <w:rtl/>
        </w:rPr>
        <w:t>‏7‏) خطأ. التصويب: التدخين التقليدي يعتمد على حرق أوراق التبغ واستنشاق الدخان الناتج عنها مباشرة.</w:t>
      </w:r>
    </w:p>
    <w:p w14:paraId="773B0CF2"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1B7A3D"/>
          <w:rtl/>
        </w:rPr>
        <w:t>‏8‏) صح.</w:t>
      </w:r>
    </w:p>
    <w:p w14:paraId="2F6CA31D"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1B7A3D"/>
          <w:rtl/>
        </w:rPr>
        <w:t>‏9‏) صح.</w:t>
      </w:r>
    </w:p>
    <w:p w14:paraId="75BA6B78"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C0392B"/>
          <w:rtl/>
        </w:rPr>
        <w:t>‏10‏) خطأ. التصويب: التدخين السلبي يضر غير المدخنين بشدة ويعرضهم لأمراض الصدر والقلب والجهاز التنفسي.</w:t>
      </w:r>
    </w:p>
    <w:p w14:paraId="0BB9D5EE"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1B7A3D"/>
          <w:rtl/>
        </w:rPr>
        <w:t>‏11‏) صح.</w:t>
      </w:r>
    </w:p>
    <w:p w14:paraId="7350BE56"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1B7A3D"/>
          <w:rtl/>
        </w:rPr>
        <w:t>‏12‏) صح.</w:t>
      </w:r>
    </w:p>
    <w:p w14:paraId="7BA2CFE4"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C0392B"/>
          <w:rtl/>
        </w:rPr>
        <w:t>‏13‏) خطأ. التصويب: التدخين يعمل على إضعاف جهاز المناعة وتدمير خلاياه وتراكم السموم بالجسم.</w:t>
      </w:r>
    </w:p>
    <w:p w14:paraId="300E5856"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1B7A3D"/>
          <w:rtl/>
        </w:rPr>
        <w:t>‏14‏) صح.</w:t>
      </w:r>
    </w:p>
    <w:p w14:paraId="315FB47C"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5421EC3C" w14:textId="77777777" w:rsidTr="00C63A3C">
        <w:tblPrEx>
          <w:tblCellMar>
            <w:top w:w="0" w:type="dxa"/>
            <w:bottom w:w="0" w:type="dxa"/>
          </w:tblCellMar>
        </w:tblPrEx>
        <w:tc>
          <w:tcPr>
            <w:tcW w:w="10350" w:type="dxa"/>
            <w:shd w:val="clear" w:color="auto" w:fill="1A1A2E"/>
            <w:tcMar>
              <w:top w:w="90" w:type="dxa"/>
              <w:left w:w="160" w:type="dxa"/>
              <w:bottom w:w="90" w:type="dxa"/>
              <w:right w:w="160" w:type="dxa"/>
            </w:tcMar>
          </w:tcPr>
          <w:p w14:paraId="3F9BB956"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‏ثالثاً  </w:t>
            </w:r>
            <w:r w:rsidRPr="00C63A3C">
              <w:rPr>
                <w:rFonts w:asciiTheme="minorBidi" w:hAnsiTheme="minorBidi" w:cstheme="minorBidi"/>
                <w:b/>
                <w:bCs/>
                <w:color w:val="FFFFFF"/>
                <w:rtl/>
              </w:rPr>
              <w:t>إجابات أكمل العبارات</w:t>
            </w:r>
          </w:p>
        </w:tc>
      </w:tr>
    </w:tbl>
    <w:p w14:paraId="3470AB64" w14:textId="77777777" w:rsidR="00C63A3C" w:rsidRPr="00C63A3C" w:rsidRDefault="00C63A3C" w:rsidP="00C63A3C">
      <w:pPr>
        <w:spacing w:before="30" w:after="30" w:line="360" w:lineRule="auto"/>
        <w:rPr>
          <w:rFonts w:asciiTheme="minorBidi" w:eastAsia="Traditional Arabic" w:hAnsiTheme="minorBidi" w:cstheme="minorBidi"/>
          <w:b/>
          <w:bCs/>
        </w:rPr>
      </w:pPr>
    </w:p>
    <w:p w14:paraId="616BDCE3"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‏1‏) الدافئة — الاستوائية.</w:t>
      </w:r>
    </w:p>
    <w:p w14:paraId="0205EE33"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‏2‏) النيكوتين.</w:t>
      </w:r>
    </w:p>
    <w:p w14:paraId="388FC610"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‏3‏) تبخر.</w:t>
      </w:r>
    </w:p>
    <w:p w14:paraId="7EAE1BBE"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‏4‏) أول أكسيد الكربون — سيانيد الهيدروجين.</w:t>
      </w:r>
    </w:p>
    <w:p w14:paraId="786B4740"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‏5‏) النيتروجين — غاز الأمونيا.</w:t>
      </w:r>
    </w:p>
    <w:p w14:paraId="46994C93"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‏6‏) لزج داكن.</w:t>
      </w:r>
    </w:p>
    <w:p w14:paraId="021B73A8"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‏7‏) الكادميوم — الرصاص — الزرنيخ (بأي ترتيب).</w:t>
      </w:r>
    </w:p>
    <w:p w14:paraId="723095BF"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‏8‏) البولونيوم-‏210‏.</w:t>
      </w:r>
    </w:p>
    <w:p w14:paraId="4CEDB68D"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‏9‏) التطاير (عند الاشتعال) ← الاستنشاق (عبر القصبة) ← التراكم الإشعاعي (في أنسجة الرئة).</w:t>
      </w:r>
    </w:p>
    <w:p w14:paraId="56811ADC"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‏10‏) الحمض النووي (‏DNA‏).</w:t>
      </w:r>
    </w:p>
    <w:p w14:paraId="31F04962"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‏11‏) الوردي.</w:t>
      </w:r>
    </w:p>
    <w:p w14:paraId="6A3BF7CF"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‏12‏) الغازات (الأكسجين وثاني أكسيد الكربون).</w:t>
      </w:r>
    </w:p>
    <w:p w14:paraId="199EBDC8"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‏13‏) ضغط.</w:t>
      </w:r>
    </w:p>
    <w:p w14:paraId="79E3659D" w14:textId="77777777" w:rsidR="00C63A3C" w:rsidRPr="00C63A3C" w:rsidRDefault="00C63A3C" w:rsidP="00C63A3C">
      <w:pPr>
        <w:bidi/>
        <w:spacing w:before="60" w:after="60" w:line="360" w:lineRule="auto"/>
        <w:rPr>
          <w:rFonts w:asciiTheme="minorBidi" w:eastAsia="Traditional Arabic" w:hAnsiTheme="minorBidi" w:cstheme="minorBidi"/>
          <w:b/>
          <w:bCs/>
        </w:rPr>
      </w:pPr>
      <w:r w:rsidRPr="00C63A3C">
        <w:rPr>
          <w:rFonts w:asciiTheme="minorBidi" w:eastAsia="Traditional Arabic" w:hAnsiTheme="minorBidi" w:cstheme="minorBidi"/>
          <w:b/>
          <w:bCs/>
          <w:color w:val="2563A8"/>
          <w:rtl/>
        </w:rPr>
        <w:t>‏14‏) ينفثه (أو الدخان المتصاعد من طرف السيجارة المشتعلة مباشرة).</w:t>
      </w:r>
    </w:p>
    <w:p w14:paraId="23BE2E93"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6AC1219D" w14:textId="77777777" w:rsidTr="00C63A3C">
        <w:tblPrEx>
          <w:tblCellMar>
            <w:top w:w="0" w:type="dxa"/>
            <w:bottom w:w="0" w:type="dxa"/>
          </w:tblCellMar>
        </w:tblPrEx>
        <w:tc>
          <w:tcPr>
            <w:tcW w:w="10350" w:type="dxa"/>
            <w:shd w:val="clear" w:color="auto" w:fill="1A1A2E"/>
            <w:tcMar>
              <w:top w:w="90" w:type="dxa"/>
              <w:left w:w="160" w:type="dxa"/>
              <w:bottom w:w="90" w:type="dxa"/>
              <w:right w:w="160" w:type="dxa"/>
            </w:tcMar>
          </w:tcPr>
          <w:p w14:paraId="520D7EAA"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‏رابعاً  </w:t>
            </w:r>
            <w:r w:rsidRPr="00C63A3C">
              <w:rPr>
                <w:rFonts w:asciiTheme="minorBidi" w:hAnsiTheme="minorBidi" w:cstheme="minorBidi"/>
                <w:b/>
                <w:bCs/>
                <w:color w:val="FFFFFF"/>
                <w:rtl/>
              </w:rPr>
              <w:t>إجابات الاختيار من متعدد</w:t>
            </w:r>
          </w:p>
        </w:tc>
      </w:tr>
    </w:tbl>
    <w:p w14:paraId="0E33666B" w14:textId="77777777" w:rsidR="00C63A3C" w:rsidRPr="00C63A3C" w:rsidRDefault="00C63A3C" w:rsidP="00C63A3C">
      <w:pPr>
        <w:spacing w:before="30" w:after="30" w:line="360" w:lineRule="auto"/>
        <w:rPr>
          <w:rFonts w:asciiTheme="minorBidi" w:eastAsia="Traditional Arabic" w:hAnsiTheme="minorBidi" w:cstheme="minorBidi"/>
          <w:b/>
          <w:bCs/>
        </w:rPr>
      </w:pPr>
    </w:p>
    <w:tbl>
      <w:tblPr>
        <w:tblW w:w="10350" w:type="dxa"/>
        <w:tblBorders>
          <w:top w:val="single" w:sz="4" w:space="0" w:color="CCCCCC"/>
          <w:left w:val="single" w:sz="4" w:space="0" w:color="CCCCCC"/>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70"/>
        <w:gridCol w:w="2070"/>
        <w:gridCol w:w="2070"/>
        <w:gridCol w:w="2070"/>
        <w:gridCol w:w="2070"/>
      </w:tblGrid>
      <w:tr w:rsidR="00C63A3C" w:rsidRPr="00C63A3C" w14:paraId="3C479883" w14:textId="77777777" w:rsidTr="00C63A3C">
        <w:tblPrEx>
          <w:tblCellMar>
            <w:top w:w="0" w:type="dxa"/>
            <w:bottom w:w="0" w:type="dxa"/>
          </w:tblCellMar>
        </w:tblPrEx>
        <w:tc>
          <w:tcPr>
            <w:tcW w:w="2070" w:type="dxa"/>
            <w:shd w:val="clear" w:color="auto" w:fill="FAFAFA"/>
            <w:tcMar>
              <w:top w:w="70" w:type="dxa"/>
              <w:left w:w="60" w:type="dxa"/>
              <w:bottom w:w="70" w:type="dxa"/>
              <w:right w:w="60" w:type="dxa"/>
            </w:tcMar>
          </w:tcPr>
          <w:p w14:paraId="64ECDD4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Pr>
              <w:t>5</w:t>
            </w:r>
            <w:r w:rsidRPr="00C63A3C">
              <w:rPr>
                <w:rFonts w:asciiTheme="minorBidi" w:hAnsiTheme="minorBidi" w:cstheme="minorBidi"/>
                <w:b/>
                <w:bCs/>
                <w:color w:val="C0392B"/>
                <w:rtl/>
              </w:rPr>
              <w:t xml:space="preserve"> - أ</w:t>
            </w:r>
          </w:p>
        </w:tc>
        <w:tc>
          <w:tcPr>
            <w:tcW w:w="2070" w:type="dxa"/>
            <w:shd w:val="clear" w:color="auto" w:fill="F5F0FF"/>
            <w:tcMar>
              <w:top w:w="70" w:type="dxa"/>
              <w:left w:w="60" w:type="dxa"/>
              <w:bottom w:w="70" w:type="dxa"/>
              <w:right w:w="60" w:type="dxa"/>
            </w:tcMar>
          </w:tcPr>
          <w:p w14:paraId="6DF2C94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Pr>
              <w:t>4</w:t>
            </w:r>
            <w:r w:rsidRPr="00C63A3C">
              <w:rPr>
                <w:rFonts w:asciiTheme="minorBidi" w:hAnsiTheme="minorBidi" w:cstheme="minorBidi"/>
                <w:b/>
                <w:bCs/>
                <w:color w:val="C0392B"/>
                <w:rtl/>
              </w:rPr>
              <w:t xml:space="preserve"> - ب</w:t>
            </w:r>
          </w:p>
        </w:tc>
        <w:tc>
          <w:tcPr>
            <w:tcW w:w="2070" w:type="dxa"/>
            <w:shd w:val="clear" w:color="auto" w:fill="FAFAFA"/>
            <w:tcMar>
              <w:top w:w="70" w:type="dxa"/>
              <w:left w:w="60" w:type="dxa"/>
              <w:bottom w:w="70" w:type="dxa"/>
              <w:right w:w="60" w:type="dxa"/>
            </w:tcMar>
          </w:tcPr>
          <w:p w14:paraId="1620C81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Pr>
              <w:t>3</w:t>
            </w:r>
            <w:r w:rsidRPr="00C63A3C">
              <w:rPr>
                <w:rFonts w:asciiTheme="minorBidi" w:hAnsiTheme="minorBidi" w:cstheme="minorBidi"/>
                <w:b/>
                <w:bCs/>
                <w:color w:val="C0392B"/>
                <w:rtl/>
              </w:rPr>
              <w:t xml:space="preserve"> - ج</w:t>
            </w:r>
          </w:p>
        </w:tc>
        <w:tc>
          <w:tcPr>
            <w:tcW w:w="2070" w:type="dxa"/>
            <w:shd w:val="clear" w:color="auto" w:fill="F5F0FF"/>
            <w:tcMar>
              <w:top w:w="70" w:type="dxa"/>
              <w:left w:w="60" w:type="dxa"/>
              <w:bottom w:w="70" w:type="dxa"/>
              <w:right w:w="60" w:type="dxa"/>
            </w:tcMar>
          </w:tcPr>
          <w:p w14:paraId="02A8FACB"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Pr>
              <w:t>2</w:t>
            </w:r>
            <w:r w:rsidRPr="00C63A3C">
              <w:rPr>
                <w:rFonts w:asciiTheme="minorBidi" w:hAnsiTheme="minorBidi" w:cstheme="minorBidi"/>
                <w:b/>
                <w:bCs/>
                <w:color w:val="C0392B"/>
                <w:rtl/>
              </w:rPr>
              <w:t xml:space="preserve"> - ب</w:t>
            </w:r>
          </w:p>
        </w:tc>
        <w:tc>
          <w:tcPr>
            <w:tcW w:w="2070" w:type="dxa"/>
            <w:shd w:val="clear" w:color="auto" w:fill="FAFAFA"/>
            <w:tcMar>
              <w:top w:w="70" w:type="dxa"/>
              <w:left w:w="60" w:type="dxa"/>
              <w:bottom w:w="70" w:type="dxa"/>
              <w:right w:w="60" w:type="dxa"/>
            </w:tcMar>
          </w:tcPr>
          <w:p w14:paraId="27A9E875"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Pr>
              <w:t>1</w:t>
            </w:r>
            <w:r w:rsidRPr="00C63A3C">
              <w:rPr>
                <w:rFonts w:asciiTheme="minorBidi" w:hAnsiTheme="minorBidi" w:cstheme="minorBidi"/>
                <w:b/>
                <w:bCs/>
                <w:color w:val="C0392B"/>
                <w:rtl/>
              </w:rPr>
              <w:t xml:space="preserve"> - أ</w:t>
            </w:r>
          </w:p>
        </w:tc>
      </w:tr>
      <w:tr w:rsidR="00C63A3C" w:rsidRPr="00C63A3C" w14:paraId="4E49C25B" w14:textId="77777777" w:rsidTr="00C63A3C">
        <w:tblPrEx>
          <w:tblCellMar>
            <w:top w:w="0" w:type="dxa"/>
            <w:bottom w:w="0" w:type="dxa"/>
          </w:tblCellMar>
        </w:tblPrEx>
        <w:tc>
          <w:tcPr>
            <w:tcW w:w="2070" w:type="dxa"/>
            <w:shd w:val="clear" w:color="auto" w:fill="F5F0FF"/>
            <w:tcMar>
              <w:top w:w="70" w:type="dxa"/>
              <w:left w:w="60" w:type="dxa"/>
              <w:bottom w:w="70" w:type="dxa"/>
              <w:right w:w="60" w:type="dxa"/>
            </w:tcMar>
          </w:tcPr>
          <w:p w14:paraId="21B2B96D"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Pr>
              <w:t>10</w:t>
            </w:r>
            <w:r w:rsidRPr="00C63A3C">
              <w:rPr>
                <w:rFonts w:asciiTheme="minorBidi" w:hAnsiTheme="minorBidi" w:cstheme="minorBidi"/>
                <w:b/>
                <w:bCs/>
                <w:color w:val="C0392B"/>
                <w:rtl/>
              </w:rPr>
              <w:t xml:space="preserve"> - ب</w:t>
            </w:r>
          </w:p>
        </w:tc>
        <w:tc>
          <w:tcPr>
            <w:tcW w:w="2070" w:type="dxa"/>
            <w:shd w:val="clear" w:color="auto" w:fill="FAFAFA"/>
            <w:tcMar>
              <w:top w:w="70" w:type="dxa"/>
              <w:left w:w="60" w:type="dxa"/>
              <w:bottom w:w="70" w:type="dxa"/>
              <w:right w:w="60" w:type="dxa"/>
            </w:tcMar>
          </w:tcPr>
          <w:p w14:paraId="60804A4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Pr>
              <w:t>9</w:t>
            </w:r>
            <w:r w:rsidRPr="00C63A3C">
              <w:rPr>
                <w:rFonts w:asciiTheme="minorBidi" w:hAnsiTheme="minorBidi" w:cstheme="minorBidi"/>
                <w:b/>
                <w:bCs/>
                <w:color w:val="C0392B"/>
                <w:rtl/>
              </w:rPr>
              <w:t xml:space="preserve"> - ب</w:t>
            </w:r>
          </w:p>
        </w:tc>
        <w:tc>
          <w:tcPr>
            <w:tcW w:w="2070" w:type="dxa"/>
            <w:shd w:val="clear" w:color="auto" w:fill="F5F0FF"/>
            <w:tcMar>
              <w:top w:w="70" w:type="dxa"/>
              <w:left w:w="60" w:type="dxa"/>
              <w:bottom w:w="70" w:type="dxa"/>
              <w:right w:w="60" w:type="dxa"/>
            </w:tcMar>
          </w:tcPr>
          <w:p w14:paraId="34AEBB7F"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Pr>
              <w:t>8</w:t>
            </w:r>
            <w:r w:rsidRPr="00C63A3C">
              <w:rPr>
                <w:rFonts w:asciiTheme="minorBidi" w:hAnsiTheme="minorBidi" w:cstheme="minorBidi"/>
                <w:b/>
                <w:bCs/>
                <w:color w:val="C0392B"/>
                <w:rtl/>
              </w:rPr>
              <w:t xml:space="preserve"> - أ</w:t>
            </w:r>
          </w:p>
        </w:tc>
        <w:tc>
          <w:tcPr>
            <w:tcW w:w="2070" w:type="dxa"/>
            <w:shd w:val="clear" w:color="auto" w:fill="FAFAFA"/>
            <w:tcMar>
              <w:top w:w="70" w:type="dxa"/>
              <w:left w:w="60" w:type="dxa"/>
              <w:bottom w:w="70" w:type="dxa"/>
              <w:right w:w="60" w:type="dxa"/>
            </w:tcMar>
          </w:tcPr>
          <w:p w14:paraId="2E5BBCF9"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Pr>
              <w:t>7</w:t>
            </w:r>
            <w:r w:rsidRPr="00C63A3C">
              <w:rPr>
                <w:rFonts w:asciiTheme="minorBidi" w:hAnsiTheme="minorBidi" w:cstheme="minorBidi"/>
                <w:b/>
                <w:bCs/>
                <w:color w:val="C0392B"/>
                <w:rtl/>
              </w:rPr>
              <w:t xml:space="preserve"> - ب</w:t>
            </w:r>
          </w:p>
        </w:tc>
        <w:tc>
          <w:tcPr>
            <w:tcW w:w="2070" w:type="dxa"/>
            <w:shd w:val="clear" w:color="auto" w:fill="F5F0FF"/>
            <w:tcMar>
              <w:top w:w="70" w:type="dxa"/>
              <w:left w:w="60" w:type="dxa"/>
              <w:bottom w:w="70" w:type="dxa"/>
              <w:right w:w="60" w:type="dxa"/>
            </w:tcMar>
          </w:tcPr>
          <w:p w14:paraId="106D5B06"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1B3A6B"/>
              </w:rPr>
              <w:t>6</w:t>
            </w:r>
            <w:r w:rsidRPr="00C63A3C">
              <w:rPr>
                <w:rFonts w:asciiTheme="minorBidi" w:hAnsiTheme="minorBidi" w:cstheme="minorBidi"/>
                <w:b/>
                <w:bCs/>
                <w:color w:val="C0392B"/>
                <w:rtl/>
              </w:rPr>
              <w:t xml:space="preserve"> - ب</w:t>
            </w:r>
          </w:p>
        </w:tc>
      </w:tr>
    </w:tbl>
    <w:p w14:paraId="7EB1FA57"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37183C6E" w14:textId="77777777" w:rsidTr="00C63A3C">
        <w:tblPrEx>
          <w:tblCellMar>
            <w:top w:w="0" w:type="dxa"/>
            <w:bottom w:w="0" w:type="dxa"/>
          </w:tblCellMar>
        </w:tblPrEx>
        <w:tc>
          <w:tcPr>
            <w:tcW w:w="10350" w:type="dxa"/>
            <w:shd w:val="clear" w:color="auto" w:fill="1A1A2E"/>
            <w:tcMar>
              <w:top w:w="90" w:type="dxa"/>
              <w:left w:w="160" w:type="dxa"/>
              <w:bottom w:w="90" w:type="dxa"/>
              <w:right w:w="160" w:type="dxa"/>
            </w:tcMar>
          </w:tcPr>
          <w:p w14:paraId="0CDDE148"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‏خامساً  </w:t>
            </w:r>
            <w:r w:rsidRPr="00C63A3C">
              <w:rPr>
                <w:rFonts w:asciiTheme="minorBidi" w:hAnsiTheme="minorBidi" w:cstheme="minorBidi"/>
                <w:b/>
                <w:bCs/>
                <w:color w:val="FFFFFF"/>
                <w:rtl/>
              </w:rPr>
              <w:t>إجابات التوصيل والمزاوجة</w:t>
            </w:r>
          </w:p>
        </w:tc>
      </w:tr>
    </w:tbl>
    <w:p w14:paraId="37D3276C" w14:textId="77777777" w:rsidR="00C63A3C" w:rsidRPr="00C63A3C" w:rsidRDefault="00C63A3C" w:rsidP="00C63A3C">
      <w:pPr>
        <w:spacing w:before="30" w:after="30" w:line="360" w:lineRule="auto"/>
        <w:rPr>
          <w:rFonts w:asciiTheme="minorBidi" w:eastAsia="Traditional Arabic" w:hAnsiTheme="minorBidi" w:cstheme="minorBidi"/>
          <w:b/>
          <w:bCs/>
        </w:rPr>
      </w:pPr>
    </w:p>
    <w:p w14:paraId="3A9C1D72" w14:textId="77777777" w:rsidR="00C63A3C" w:rsidRPr="00C63A3C" w:rsidRDefault="00C63A3C" w:rsidP="00392659">
      <w:pPr>
        <w:bidi/>
        <w:spacing w:before="60" w:after="60" w:line="480" w:lineRule="auto"/>
        <w:rPr>
          <w:rFonts w:asciiTheme="minorBidi" w:eastAsia="Traditional Arabic" w:hAnsiTheme="minorBidi" w:cstheme="minorBidi"/>
          <w:b/>
          <w:bCs/>
        </w:rPr>
      </w:pPr>
      <w:r w:rsidRPr="00C63A3C">
        <w:rPr>
          <w:rFonts w:asciiTheme="minorBidi" w:eastAsia="Traditional Arabic" w:hAnsiTheme="minorBidi" w:cstheme="minorBidi"/>
          <w:b/>
          <w:bCs/>
          <w:color w:val="1B3A6B"/>
          <w:rtl/>
        </w:rPr>
        <w:t>النيكوتين ← رمز الإجابة (ج) مركب عضوي طبيعي قلوي التأثير، يحتوي على الكربون والهيدروجين والنيتروجين.</w:t>
      </w:r>
    </w:p>
    <w:p w14:paraId="122275A2" w14:textId="77777777" w:rsidR="00C63A3C" w:rsidRPr="00C63A3C" w:rsidRDefault="00C63A3C" w:rsidP="00392659">
      <w:pPr>
        <w:bidi/>
        <w:spacing w:before="60" w:after="60" w:line="480" w:lineRule="auto"/>
        <w:rPr>
          <w:rFonts w:asciiTheme="minorBidi" w:eastAsia="Traditional Arabic" w:hAnsiTheme="minorBidi" w:cstheme="minorBidi"/>
          <w:b/>
          <w:bCs/>
        </w:rPr>
      </w:pPr>
      <w:r w:rsidRPr="00C63A3C">
        <w:rPr>
          <w:rFonts w:asciiTheme="minorBidi" w:eastAsia="Traditional Arabic" w:hAnsiTheme="minorBidi" w:cstheme="minorBidi"/>
          <w:b/>
          <w:bCs/>
          <w:color w:val="1B3A6B"/>
          <w:rtl/>
        </w:rPr>
        <w:t>القطران ← رمز الإجابة (أ) سائل لزج داكن يتكون من نواتج احتراق السكريات والبروتينات والألياف.</w:t>
      </w:r>
    </w:p>
    <w:p w14:paraId="4F078BD0" w14:textId="77777777" w:rsidR="00C63A3C" w:rsidRPr="00C63A3C" w:rsidRDefault="00C63A3C" w:rsidP="00392659">
      <w:pPr>
        <w:bidi/>
        <w:spacing w:before="60" w:after="60" w:line="480" w:lineRule="auto"/>
        <w:rPr>
          <w:rFonts w:asciiTheme="minorBidi" w:eastAsia="Traditional Arabic" w:hAnsiTheme="minorBidi" w:cstheme="minorBidi"/>
          <w:b/>
          <w:bCs/>
        </w:rPr>
      </w:pPr>
      <w:r w:rsidRPr="00C63A3C">
        <w:rPr>
          <w:rFonts w:asciiTheme="minorBidi" w:eastAsia="Traditional Arabic" w:hAnsiTheme="minorBidi" w:cstheme="minorBidi"/>
          <w:b/>
          <w:bCs/>
          <w:color w:val="1B3A6B"/>
          <w:rtl/>
        </w:rPr>
        <w:t>البولونيوم ← رمز الإجابة (هـ) عنصر مشع يوجد بكميات قليلة في التبغ ومسؤول عن الضرر الإشعاعي للرئة.</w:t>
      </w:r>
    </w:p>
    <w:p w14:paraId="6F8B7ABC" w14:textId="77777777" w:rsidR="00C63A3C" w:rsidRPr="00C63A3C" w:rsidRDefault="00C63A3C" w:rsidP="00392659">
      <w:pPr>
        <w:bidi/>
        <w:spacing w:before="60" w:after="60" w:line="480" w:lineRule="auto"/>
        <w:rPr>
          <w:rFonts w:asciiTheme="minorBidi" w:eastAsia="Traditional Arabic" w:hAnsiTheme="minorBidi" w:cstheme="minorBidi"/>
          <w:b/>
          <w:bCs/>
        </w:rPr>
      </w:pPr>
      <w:r w:rsidRPr="00C63A3C">
        <w:rPr>
          <w:rFonts w:asciiTheme="minorBidi" w:eastAsia="Traditional Arabic" w:hAnsiTheme="minorBidi" w:cstheme="minorBidi"/>
          <w:b/>
          <w:bCs/>
          <w:color w:val="1B3A6B"/>
          <w:rtl/>
        </w:rPr>
        <w:t>التدخين التقليدي ← رمز الإجابة (ح) حرق أوراق التبغ الجافة مباشرة واستنشاق الدخان الكثيف الناتج عنها.</w:t>
      </w:r>
    </w:p>
    <w:p w14:paraId="54F065C6" w14:textId="77777777" w:rsidR="00C63A3C" w:rsidRPr="00C63A3C" w:rsidRDefault="00C63A3C" w:rsidP="00392659">
      <w:pPr>
        <w:bidi/>
        <w:spacing w:before="60" w:after="60" w:line="480" w:lineRule="auto"/>
        <w:rPr>
          <w:rFonts w:asciiTheme="minorBidi" w:eastAsia="Traditional Arabic" w:hAnsiTheme="minorBidi" w:cstheme="minorBidi"/>
          <w:b/>
          <w:bCs/>
        </w:rPr>
      </w:pPr>
      <w:r w:rsidRPr="00C63A3C">
        <w:rPr>
          <w:rFonts w:asciiTheme="minorBidi" w:eastAsia="Traditional Arabic" w:hAnsiTheme="minorBidi" w:cstheme="minorBidi"/>
          <w:b/>
          <w:bCs/>
          <w:color w:val="1B3A6B"/>
          <w:rtl/>
        </w:rPr>
        <w:t>التدخين الإلكتروني ← رمز الإجابة (ب) يعتمد على جهاز إلكتروني يقوم بتسخين سائل يحتوي على النيكوتين لإنتاج بخار.</w:t>
      </w:r>
    </w:p>
    <w:p w14:paraId="257D30ED" w14:textId="77777777" w:rsidR="00C63A3C" w:rsidRPr="00C63A3C" w:rsidRDefault="00C63A3C" w:rsidP="00392659">
      <w:pPr>
        <w:bidi/>
        <w:spacing w:before="60" w:after="60" w:line="480" w:lineRule="auto"/>
        <w:rPr>
          <w:rFonts w:asciiTheme="minorBidi" w:eastAsia="Traditional Arabic" w:hAnsiTheme="minorBidi" w:cstheme="minorBidi"/>
          <w:b/>
          <w:bCs/>
        </w:rPr>
      </w:pPr>
      <w:r w:rsidRPr="00C63A3C">
        <w:rPr>
          <w:rFonts w:asciiTheme="minorBidi" w:eastAsia="Traditional Arabic" w:hAnsiTheme="minorBidi" w:cstheme="minorBidi"/>
          <w:b/>
          <w:bCs/>
          <w:color w:val="1B3A6B"/>
          <w:rtl/>
        </w:rPr>
        <w:t>التدخين المباشر ← رمز الإجابة (ز) إدخال الدخان أو الرذاذ عمدًا إلى رئتي المدخن عبر السجائر التقليدية أو الإلكترونية.</w:t>
      </w:r>
    </w:p>
    <w:p w14:paraId="4ECABF53" w14:textId="77777777" w:rsidR="00C63A3C" w:rsidRPr="00C63A3C" w:rsidRDefault="00C63A3C" w:rsidP="00392659">
      <w:pPr>
        <w:bidi/>
        <w:spacing w:before="60" w:after="60" w:line="480" w:lineRule="auto"/>
        <w:rPr>
          <w:rFonts w:asciiTheme="minorBidi" w:eastAsia="Traditional Arabic" w:hAnsiTheme="minorBidi" w:cstheme="minorBidi"/>
          <w:b/>
          <w:bCs/>
        </w:rPr>
      </w:pPr>
      <w:r w:rsidRPr="00C63A3C">
        <w:rPr>
          <w:rFonts w:asciiTheme="minorBidi" w:eastAsia="Traditional Arabic" w:hAnsiTheme="minorBidi" w:cstheme="minorBidi"/>
          <w:b/>
          <w:bCs/>
          <w:color w:val="1B3A6B"/>
          <w:rtl/>
        </w:rPr>
        <w:t>التدخين السلبي ← رمز الإجابة (د) استنشاق الأشخاص غير المدخنين للدخان المنفوث أو المتصاعد في الهواء المحيط.</w:t>
      </w:r>
    </w:p>
    <w:p w14:paraId="531ABB14" w14:textId="77777777" w:rsidR="00C63A3C" w:rsidRPr="00C63A3C" w:rsidRDefault="00C63A3C" w:rsidP="00392659">
      <w:pPr>
        <w:bidi/>
        <w:spacing w:before="60" w:after="60" w:line="480" w:lineRule="auto"/>
        <w:rPr>
          <w:rFonts w:asciiTheme="minorBidi" w:eastAsia="Traditional Arabic" w:hAnsiTheme="minorBidi" w:cstheme="minorBidi"/>
          <w:b/>
          <w:bCs/>
        </w:rPr>
      </w:pPr>
      <w:r w:rsidRPr="00C63A3C">
        <w:rPr>
          <w:rFonts w:asciiTheme="minorBidi" w:eastAsia="Traditional Arabic" w:hAnsiTheme="minorBidi" w:cstheme="minorBidi"/>
          <w:b/>
          <w:bCs/>
          <w:color w:val="1B3A6B"/>
          <w:rtl/>
        </w:rPr>
        <w:t>الاحتباس الحراري ← رمز الإجابة (و) ارتفاع درجة حرارة الأرض نتيجة تراكم الغازات الدفيئة كغاز ثاني أكسيد الكربون.</w:t>
      </w:r>
    </w:p>
    <w:p w14:paraId="4387C5A2"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363DF2AF" w14:textId="77777777" w:rsidTr="00C63A3C">
        <w:tblPrEx>
          <w:tblCellMar>
            <w:top w:w="0" w:type="dxa"/>
            <w:bottom w:w="0" w:type="dxa"/>
          </w:tblCellMar>
        </w:tblPrEx>
        <w:tc>
          <w:tcPr>
            <w:tcW w:w="10350" w:type="dxa"/>
            <w:shd w:val="clear" w:color="auto" w:fill="1A1A2E"/>
            <w:tcMar>
              <w:top w:w="90" w:type="dxa"/>
              <w:left w:w="160" w:type="dxa"/>
              <w:bottom w:w="90" w:type="dxa"/>
              <w:right w:w="160" w:type="dxa"/>
            </w:tcMar>
          </w:tcPr>
          <w:p w14:paraId="4AB5A9BF"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‏سادساً  </w:t>
            </w:r>
            <w:r w:rsidRPr="00C63A3C">
              <w:rPr>
                <w:rFonts w:asciiTheme="minorBidi" w:hAnsiTheme="minorBidi" w:cstheme="minorBidi"/>
                <w:b/>
                <w:bCs/>
                <w:color w:val="FFFFFF"/>
                <w:rtl/>
              </w:rPr>
              <w:t>إجابات اذكر / عدد</w:t>
            </w:r>
          </w:p>
        </w:tc>
      </w:tr>
    </w:tbl>
    <w:p w14:paraId="0193E571" w14:textId="77777777" w:rsidR="00C63A3C" w:rsidRPr="00C63A3C" w:rsidRDefault="00C63A3C" w:rsidP="00C63A3C">
      <w:pPr>
        <w:spacing w:before="30" w:after="30" w:line="360" w:lineRule="auto"/>
        <w:rPr>
          <w:rFonts w:asciiTheme="minorBidi" w:eastAsia="Traditional Arabic" w:hAnsiTheme="minorBidi" w:cstheme="minorBidi"/>
          <w:b/>
          <w:bCs/>
        </w:rPr>
      </w:pPr>
    </w:p>
    <w:p w14:paraId="21D5C691"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ينمو في المناطق الدافئة وخاصة الاستوائية، وله ساق مستقيمة سميكة، وأوراق خضراء كبيرة، وأزهار أنبوبية بيضاء أو زهرية أو حمراء.</w:t>
      </w:r>
    </w:p>
    <w:p w14:paraId="212F6A17"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الكربون، الهيدروجين، والنيتروجين.</w:t>
      </w:r>
    </w:p>
    <w:p w14:paraId="3305C94A"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‏3‏) أول أكسيد الكربون (‏CO‏)، وسيانيد الهيدروجين (‏HCN‏).</w:t>
      </w:r>
    </w:p>
    <w:p w14:paraId="0007DE50"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‏4‏) أكاسيد النيتروجين (‏NO‏ و ‏NO2‏)، والأمونيا (‏NH3‏).</w:t>
      </w:r>
    </w:p>
    <w:p w14:paraId="48E8444B"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‏5‏) الكادميوم، الرصاص، والزرنيخ.</w:t>
      </w:r>
    </w:p>
    <w:p w14:paraId="1190CD4D"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‏6‏) التطاير (التبخر بالحرارة المرتفعة) ← الاستنشاق (عبر الشُّعب الهوائية) ← التراكم الإشعاعي (في خلايا الرئة).</w:t>
      </w:r>
    </w:p>
    <w:p w14:paraId="7B20B685"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‏7‏) تفقد الرئتان مرونتهما وتقل سعتهما الهوائية؛ وتتمزق جدر الحويصلات مسببة مرض النفاخ الرئوي وضيق التنفس.</w:t>
      </w:r>
    </w:p>
    <w:p w14:paraId="31070B52"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‏8‏) الجهاز التنفسي، الجهاز الدوري والقلب، الجهاز العصبي والحواس، الخصوبة والصحة الإنجابية، المناعة والمظهر العام والجلد.</w:t>
      </w:r>
    </w:p>
    <w:p w14:paraId="764A1E21"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‏9‏) التعرض المباشر (للمدخن نفسه)، والتعرض السلبي (لغير المدخنين في نفس المكان).</w:t>
      </w:r>
    </w:p>
    <w:p w14:paraId="2519DFB9" w14:textId="77777777" w:rsidR="00392659" w:rsidRDefault="00C63A3C" w:rsidP="00392659">
      <w:pPr>
        <w:bidi/>
        <w:spacing w:before="60" w:after="60" w:line="720" w:lineRule="auto"/>
        <w:rPr>
          <w:rFonts w:asciiTheme="minorBidi" w:eastAsia="Traditional Arabic" w:hAnsiTheme="minorBidi" w:cstheme="minorBidi"/>
          <w:b/>
          <w:bCs/>
          <w:color w:val="000000"/>
        </w:rPr>
      </w:pPr>
      <w:r w:rsidRPr="00C63A3C">
        <w:rPr>
          <w:rFonts w:asciiTheme="minorBidi" w:eastAsia="Traditional Arabic" w:hAnsiTheme="minorBidi" w:cstheme="minorBidi"/>
          <w:b/>
          <w:bCs/>
          <w:color w:val="000000"/>
          <w:rtl/>
        </w:rPr>
        <w:t>‏10‏) ١) قرار شخصي بالرفض القاطع، ٢) اختيار أصدقاء إيجابيين، ٣) شغل وقت الفراغ بأنشطة مفيدة، ٤) تجنب أماكن التدخين، ٥) طلب المساعدة عند الحاجة، ٦) التعرف المستمر على أ</w:t>
      </w:r>
    </w:p>
    <w:p w14:paraId="1472D3EC" w14:textId="119BE7D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ضرار التدخين.</w:t>
      </w:r>
    </w:p>
    <w:p w14:paraId="1438C8FF" w14:textId="77777777" w:rsidR="00C63A3C" w:rsidRPr="00C63A3C" w:rsidRDefault="00C63A3C" w:rsidP="00C63A3C">
      <w:pPr>
        <w:spacing w:before="60" w:after="60" w:line="36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1243B4C9" w14:textId="77777777" w:rsidTr="00C63A3C">
        <w:tblPrEx>
          <w:tblCellMar>
            <w:top w:w="0" w:type="dxa"/>
            <w:bottom w:w="0" w:type="dxa"/>
          </w:tblCellMar>
        </w:tblPrEx>
        <w:tc>
          <w:tcPr>
            <w:tcW w:w="10350" w:type="dxa"/>
            <w:shd w:val="clear" w:color="auto" w:fill="1A1A2E"/>
            <w:tcMar>
              <w:top w:w="90" w:type="dxa"/>
              <w:left w:w="160" w:type="dxa"/>
              <w:bottom w:w="90" w:type="dxa"/>
              <w:right w:w="160" w:type="dxa"/>
            </w:tcMar>
          </w:tcPr>
          <w:p w14:paraId="6183A451"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‏سابعاً  </w:t>
            </w:r>
            <w:r w:rsidRPr="00C63A3C">
              <w:rPr>
                <w:rFonts w:asciiTheme="minorBidi" w:hAnsiTheme="minorBidi" w:cstheme="minorBidi"/>
                <w:b/>
                <w:bCs/>
                <w:color w:val="FFFFFF"/>
                <w:rtl/>
              </w:rPr>
              <w:t>إجابات فسر / علل</w:t>
            </w:r>
          </w:p>
        </w:tc>
      </w:tr>
    </w:tbl>
    <w:p w14:paraId="4A7B3213" w14:textId="77777777" w:rsidR="00C63A3C" w:rsidRPr="00C63A3C" w:rsidRDefault="00C63A3C" w:rsidP="00C63A3C">
      <w:pPr>
        <w:spacing w:before="30" w:after="30" w:line="360" w:lineRule="auto"/>
        <w:rPr>
          <w:rFonts w:asciiTheme="minorBidi" w:eastAsia="Traditional Arabic" w:hAnsiTheme="minorBidi" w:cstheme="minorBidi"/>
          <w:b/>
          <w:bCs/>
        </w:rPr>
      </w:pPr>
    </w:p>
    <w:p w14:paraId="733CDF70"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لأن درجة الحرارة المرتفعة جدًا الناتجة عن إشعال السيجارة تؤدي إلى تبخر النيكوتين وتحوله من الحالة السائلة إلى الحالة الغازية ليختلط بالدخان المستنشق.</w:t>
      </w:r>
    </w:p>
    <w:p w14:paraId="0154B20B"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نتيجة ترسب مادة القطران اللزجة الداكنة ودقائق المواد الكيميائية السامة الناتجة عن الاحتراق المستمر داخل الأنسجة الرئوية العميقة.</w:t>
      </w:r>
    </w:p>
    <w:p w14:paraId="293F0845"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‏3‏) بسبب ترسب مادة القطران ودقائق الفحم والمواد الكيميائية في أنسجة الرئة وعلى جدر الحويصلات الهوائية، مما يتلف الألياف المرنة ويقلل السعة تدريجيًا.</w:t>
      </w:r>
    </w:p>
    <w:p w14:paraId="722D025A"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‏4‏) لأن غاز أول أكسيد الكربون السام يرتبط بالهيموجلوبين في خلايا الدم الحمراء بمعدل أسرع بكثير من ارتباط الأكسجين به، مما يحرم الخلايا من حمل الأكسجين.</w:t>
      </w:r>
    </w:p>
    <w:p w14:paraId="43C02062"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‏5‏) لأنه يتراكم على الجدر الداخلية الرقيقة للحويصلات فتفقد مرونتها، ومع استمرار الالتهاب تتمزق هذه الجدر وتتحول لتجاويف كبيرة، فتقل مساحة السطح لتبادل الغازات.</w:t>
      </w:r>
    </w:p>
    <w:p w14:paraId="3CA71E34"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‏6‏) لأنه ينشط الجهاز العصبي لزيادة معدل ضربات القلب وارتفاع ضغط الدم، ويسبب انقباض وضيق الأوعية الدموية مما يسرع تصلب الشرايين.</w:t>
      </w:r>
    </w:p>
    <w:p w14:paraId="723E791E"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‏7‏) لأن النيكوتين يصل بسرعة فائقة للدماغ، حيث يحفز إفراز مواد تعطي شعورًا مؤقتًا بالراحة، وبزوال هذا التأثير يشعر الشخص بالرغبة الملحة لإعادة التجربة، مما يدخله في دائرة الإدمان.</w:t>
      </w:r>
    </w:p>
    <w:p w14:paraId="61B977FF"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‏8‏) لأنه يستنشق قسرًا الدخان المنفوث من رئتي المدخن بالإضافة إلى الدخان الجانبي غير المفلتر المتصاعد من طرف السيجارة، وهو أعلى تركيزًا بالسموم والمواد المسرطنة.</w:t>
      </w:r>
    </w:p>
    <w:p w14:paraId="02DE497A" w14:textId="1548BC65"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‏9‏) لأن غاز ثاني أكسيد الكربون يلوث الهواء ويساهم في الاحتباس الحراري، كما أن أعقاب السجائر البلاستيكية غير القابلة للتحلل تسرب الكيماويات السامة للتربة والمجاري المائية.</w:t>
      </w: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62AA9D51" w14:textId="77777777" w:rsidTr="00C63A3C">
        <w:tblPrEx>
          <w:tblCellMar>
            <w:top w:w="0" w:type="dxa"/>
            <w:bottom w:w="0" w:type="dxa"/>
          </w:tblCellMar>
        </w:tblPrEx>
        <w:tc>
          <w:tcPr>
            <w:tcW w:w="10350" w:type="dxa"/>
            <w:shd w:val="clear" w:color="auto" w:fill="1A1A2E"/>
            <w:tcMar>
              <w:top w:w="90" w:type="dxa"/>
              <w:left w:w="160" w:type="dxa"/>
              <w:bottom w:w="90" w:type="dxa"/>
              <w:right w:w="160" w:type="dxa"/>
            </w:tcMar>
          </w:tcPr>
          <w:p w14:paraId="24B5848B"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‏ثامناً  </w:t>
            </w:r>
            <w:r w:rsidRPr="00C63A3C">
              <w:rPr>
                <w:rFonts w:asciiTheme="minorBidi" w:hAnsiTheme="minorBidi" w:cstheme="minorBidi"/>
                <w:b/>
                <w:bCs/>
                <w:color w:val="FFFFFF"/>
                <w:rtl/>
              </w:rPr>
              <w:t>إجابات تحليل الأنشطة والأشكال</w:t>
            </w:r>
          </w:p>
        </w:tc>
      </w:tr>
    </w:tbl>
    <w:p w14:paraId="46620E95" w14:textId="77777777" w:rsidR="00C63A3C" w:rsidRPr="00C63A3C" w:rsidRDefault="00C63A3C" w:rsidP="00C63A3C">
      <w:pPr>
        <w:spacing w:before="30" w:after="30" w:line="360" w:lineRule="auto"/>
        <w:rPr>
          <w:rFonts w:asciiTheme="minorBidi" w:eastAsia="Traditional Arabic" w:hAnsiTheme="minorBidi" w:cstheme="minorBidi"/>
          <w:b/>
          <w:bCs/>
        </w:rPr>
      </w:pPr>
    </w:p>
    <w:p w14:paraId="3AD64205"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hAnsiTheme="minorBidi" w:cstheme="minorBidi"/>
          <w:b/>
          <w:bCs/>
          <w:color w:val="1B3A6B"/>
          <w:rtl/>
        </w:rPr>
        <w:t>أ) نشاط استكشاف نواتج احتراق التبغ (تجربة الزجاجة والقطن)</w:t>
      </w:r>
    </w:p>
    <w:p w14:paraId="48AF9621"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تثبيت سيجارة مشتعلة في غطاء زجاجة بها ماء، مع وضع قطن أبيض تحت الفوهة، ثم ترك الماء يتسرب من ثقب سفلي لسحب الدخان عبر السيجارة ليمر عبر القطنة البيضاء.</w:t>
      </w:r>
    </w:p>
    <w:p w14:paraId="131F4170"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تتحول القطنة إلى اللون البني الداكن أو الأصفر؛ بسبب ترسب وتكثف دقائق المواد الناتجة عن احتراق السكريات والألياف والبروتينات (مادة القطران).</w:t>
      </w:r>
    </w:p>
    <w:p w14:paraId="311E2A2C"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hAnsiTheme="minorBidi" w:cstheme="minorBidi"/>
          <w:b/>
          <w:bCs/>
          <w:color w:val="1B3A6B"/>
          <w:rtl/>
        </w:rPr>
        <w:t>ب) شكل مكونات التبغ ونبات التبغ في الطبيعة</w:t>
      </w:r>
    </w:p>
    <w:p w14:paraId="6D44B492"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النيكوتين (مركب عضوي قلوي)، السكريات والبروتينات النباتية، العناصر المعدنية الثقيلة، العناصر المشعة.</w:t>
      </w:r>
    </w:p>
    <w:p w14:paraId="7FD03607"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البولونيوم-‏210‏، وهو يصدر إشعاعات تدمر خلايا الرئة وتسبب تلف الحمض النووي (‏DNA‏).</w:t>
      </w:r>
    </w:p>
    <w:p w14:paraId="71B5A772"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hAnsiTheme="minorBidi" w:cstheme="minorBidi"/>
          <w:b/>
          <w:bCs/>
          <w:color w:val="1B3A6B"/>
          <w:rtl/>
        </w:rPr>
        <w:t>ج) شكل الرئتان الطبيعيتان ورئتا المدخن والحويصلات الهوائية</w:t>
      </w:r>
    </w:p>
    <w:p w14:paraId="60E5B8D2"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الرئتان الطبيعيتان لونهما وردي فاتح ومرونتهما عالية، بينما رئتا المدخن لونهما داكن أو أسود ومرونتهما وسعتهما منخفضة جدًا.</w:t>
      </w:r>
    </w:p>
    <w:p w14:paraId="67F04C98"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الحويصلات رقيقة الجدار وكثيرة العدد ومحاطة بشعيرات دموية كثيفة، مما يوفر مساحة سطح هائلة لانتشار الأكسجين وثاني أكسيد الكربون.</w:t>
      </w:r>
    </w:p>
    <w:p w14:paraId="08B74A2D"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hAnsiTheme="minorBidi" w:cstheme="minorBidi"/>
          <w:b/>
          <w:bCs/>
          <w:color w:val="1B3A6B"/>
          <w:rtl/>
        </w:rPr>
        <w:t>د) شكل مرض النفاخ الرئوي وضيق الأوعية الدموية</w:t>
      </w:r>
    </w:p>
    <w:p w14:paraId="7AA5437C"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يترسب على الجدر الداخلية للحويصلات فيفقدها مرونتها، ومع تتابع التراكم تتمزق الجدر وتتحول لتجاويف واسعة، مما يقلل مساحة التبادل الغازي ويسبب النفاخ الرئوي.</w:t>
      </w:r>
    </w:p>
    <w:p w14:paraId="311AF385"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النيكوتين يسبب انقباضًا وتضيقًا مباشرًا للأوعية والشرايين، مما يزيد مقاومة الأوعية فيقل معدل تدفق الدم ويزداد الجهد على عضلة القلب.</w:t>
      </w:r>
    </w:p>
    <w:p w14:paraId="71FCF860"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hAnsiTheme="minorBidi" w:cstheme="minorBidi"/>
          <w:b/>
          <w:bCs/>
          <w:color w:val="1B3A6B"/>
          <w:rtl/>
        </w:rPr>
        <w:t>هـ) صور أنواع التدخين (التقليدي والإلكتروني)</w:t>
      </w:r>
    </w:p>
    <w:p w14:paraId="10D16A85"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يتشابهان في إدخال النيكوتين المسبب للإدمان؛ ويختلفان في أن التقليدي يعتمد على حرق مباشر للتبغ ينتج دخانًا يحمل القطران وأول أكسيد الكربون، بينما الإلكتروني يسخن سائلًا لإنتاج بخار غني بالنيكوتين.</w:t>
      </w:r>
    </w:p>
    <w:p w14:paraId="4CF03CAB"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التدخين التقليدي يعتمد على حرق أوراق التبغ؛ والتدخين الإلكتروني يعتمد على تسخين السائل الكيميائي.</w:t>
      </w:r>
    </w:p>
    <w:p w14:paraId="3754497C"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hAnsiTheme="minorBidi" w:cstheme="minorBidi"/>
          <w:b/>
          <w:bCs/>
          <w:color w:val="1B3A6B"/>
          <w:rtl/>
        </w:rPr>
        <w:t>و) شكل أشكال التعرض لنواتج التدخين (المباشر والسلبي)</w:t>
      </w:r>
    </w:p>
    <w:p w14:paraId="3793D9F6"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التدخين المباشر هو إدخال المدخن الدخان أو الرذاذ عمدًا إلى رئتيه. التدخين السلبي هو استنشاق غير المدخنين للدخان المنفوث أو المتصاعد في المحيط.</w:t>
      </w:r>
    </w:p>
    <w:p w14:paraId="3E1D89E2" w14:textId="77777777" w:rsidR="00C63A3C" w:rsidRPr="00C63A3C" w:rsidRDefault="00C63A3C" w:rsidP="00392659">
      <w:pPr>
        <w:bidi/>
        <w:spacing w:before="60" w:after="60" w:line="60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لأن الدخان الجانبي المتصاعد من طرف السيجارة لا يمر بفلتر السيجارة، فيحتوي على تركيزات أعلى بكثير من الغازات السامة والمواد المسرطنة والقطران.</w:t>
      </w:r>
    </w:p>
    <w:p w14:paraId="0E3F82F0" w14:textId="04E7F27A" w:rsidR="00C63A3C" w:rsidRDefault="00C63A3C" w:rsidP="00392659">
      <w:pPr>
        <w:spacing w:before="60" w:after="60" w:line="600" w:lineRule="auto"/>
        <w:rPr>
          <w:rFonts w:asciiTheme="minorBidi" w:eastAsia="Traditional Arabic" w:hAnsiTheme="minorBidi" w:cstheme="minorBidi"/>
          <w:b/>
          <w:bCs/>
        </w:rPr>
      </w:pPr>
    </w:p>
    <w:p w14:paraId="514DD982" w14:textId="329E29FE" w:rsidR="00392659" w:rsidRDefault="00392659" w:rsidP="00392659">
      <w:pPr>
        <w:spacing w:before="60" w:after="60" w:line="600" w:lineRule="auto"/>
        <w:rPr>
          <w:rFonts w:asciiTheme="minorBidi" w:eastAsia="Traditional Arabic" w:hAnsiTheme="minorBidi" w:cstheme="minorBidi"/>
          <w:b/>
          <w:bCs/>
        </w:rPr>
      </w:pPr>
    </w:p>
    <w:p w14:paraId="78BDBFF9" w14:textId="227AB755" w:rsidR="00392659" w:rsidRDefault="00392659" w:rsidP="00392659">
      <w:pPr>
        <w:spacing w:before="60" w:after="60" w:line="600" w:lineRule="auto"/>
        <w:rPr>
          <w:rFonts w:asciiTheme="minorBidi" w:eastAsia="Traditional Arabic" w:hAnsiTheme="minorBidi" w:cstheme="minorBidi"/>
          <w:b/>
          <w:bCs/>
        </w:rPr>
      </w:pPr>
    </w:p>
    <w:p w14:paraId="58D805BA" w14:textId="77777777" w:rsidR="00392659" w:rsidRPr="00C63A3C" w:rsidRDefault="00392659" w:rsidP="00392659">
      <w:pPr>
        <w:spacing w:before="60" w:after="60" w:line="600" w:lineRule="auto"/>
        <w:rPr>
          <w:rFonts w:asciiTheme="minorBidi" w:eastAsia="Traditional Arabic" w:hAnsiTheme="minorBidi" w:cstheme="minorBidi"/>
          <w:b/>
          <w:bCs/>
        </w:rPr>
      </w:pP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47BBAA59" w14:textId="77777777" w:rsidTr="00C63A3C">
        <w:tblPrEx>
          <w:tblCellMar>
            <w:top w:w="0" w:type="dxa"/>
            <w:bottom w:w="0" w:type="dxa"/>
          </w:tblCellMar>
        </w:tblPrEx>
        <w:tc>
          <w:tcPr>
            <w:tcW w:w="10350" w:type="dxa"/>
            <w:shd w:val="clear" w:color="auto" w:fill="1A1A2E"/>
            <w:tcMar>
              <w:top w:w="90" w:type="dxa"/>
              <w:left w:w="160" w:type="dxa"/>
              <w:bottom w:w="90" w:type="dxa"/>
              <w:right w:w="160" w:type="dxa"/>
            </w:tcMar>
          </w:tcPr>
          <w:p w14:paraId="358EF0E1"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‏الحادي عشر  </w:t>
            </w:r>
            <w:r w:rsidRPr="00C63A3C">
              <w:rPr>
                <w:rFonts w:asciiTheme="minorBidi" w:hAnsiTheme="minorBidi" w:cstheme="minorBidi"/>
                <w:b/>
                <w:bCs/>
                <w:color w:val="FFFFFF"/>
                <w:rtl/>
              </w:rPr>
              <w:t>إجابات الأسئلة التحليلية والاستنتاجية</w:t>
            </w:r>
          </w:p>
        </w:tc>
      </w:tr>
    </w:tbl>
    <w:p w14:paraId="05830488" w14:textId="77777777" w:rsidR="00C63A3C" w:rsidRPr="00C63A3C" w:rsidRDefault="00C63A3C" w:rsidP="00C63A3C">
      <w:pPr>
        <w:spacing w:before="30" w:after="30" w:line="360" w:lineRule="auto"/>
        <w:rPr>
          <w:rFonts w:asciiTheme="minorBidi" w:eastAsia="Traditional Arabic" w:hAnsiTheme="minorBidi" w:cstheme="minorBidi"/>
          <w:b/>
          <w:bCs/>
        </w:rPr>
      </w:pPr>
    </w:p>
    <w:p w14:paraId="0E5193FA"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نستنتج أن احتراق التبغ ينتج عنه دقائق صلبة ومواد سائلة لزجة (القطران) تتكثف وتترسب على الأسطح؛ وعند استنشاقها تترسب داخل رئتي المدخن على الحويصلات مما يعطل وظيفتها الحيوية تمامًا كما ترسبت بين ألياف القطن.</w:t>
      </w:r>
    </w:p>
    <w:p w14:paraId="6AA684A2"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ترسب مادة القطران على جدر الحويصلات ← فقدان الأنسجة الرئوية لمرونتها ← تمزق الجدر الفاصلة وتكون تجاويف واسعة ونقص مساحة السطح المتاحة لتبادل الغازات ← حدوث ضيق التنفس المزمن (النفاخ الرئوي).</w:t>
      </w:r>
    </w:p>
    <w:p w14:paraId="113B1824"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‏3‏) التدخين المباشر: يستنشق فيه المدخن الدخان الرئيسي المار بفلتر السيجارة مباشرة وبشكل متعمد. التدخين السلبي: يستنشق فيه غير المدخن الخليط المتصاعد من الدخان الجانبي (غير مفلتر وأكثر سمية) بشكل قسري وغير متعمد.</w:t>
      </w:r>
    </w:p>
    <w:p w14:paraId="2319D607"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‏4‏) ادعاء باطل كليًا؛ لأن الدخان والسموم المتطايرة تنتشر في الهواء وتصل قسرًا لغير المدخنين مسببة أمراضًا مميتة (تدخين سلبي)، كما تلحق الضرر بالبيئة عبر الاحتباس الحراري وتلويث الماء والتربة بأعقاب السجائر.</w:t>
      </w:r>
    </w:p>
    <w:p w14:paraId="31347FD1"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‏5‏) النيكوتين يمتص سريعًا ويصل في ثوانٍ قليلة للدماغ، فيحفز إفراز مواد تسبب راحة مؤقتة، ولأن هذا التأثير يزول بسرعة يشعر المدخن برغبة ملحة لإعادة التجربة، ومع تكرار هذه الدورة يحدث الإدمان السريع.</w:t>
      </w:r>
    </w:p>
    <w:p w14:paraId="46185462"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‏6‏) استنشاق دخان التبغ المحمل بالقطران ← دخول القطران وتكثفه في الشُّعب الهوائية والرئتين ← ترسبه على جدر الحويصلات ← تلف الألياف المرنة وفقدان مرونتها ← تمزق الجدر وتكوّن تجاويف واسعة ← نقص حاد في مساحة التبادل الغازي ← الإصابة بالنفاخ الرئوي وضيق التنفس المزمن.</w:t>
      </w:r>
    </w:p>
    <w:p w14:paraId="2E6A1D2D"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‏7‏) تصاعد غازات دفيئة (‏CO2‏) للهواء ← تلوث الهواء والإسهام في الاحتباس الحراري. إلقاء فلاتر وأعقاب السجائر ← عدم تحللها البلاستيكي وانجرافها للمصارف المائية ← تلوث التربة والمياه بالسموم والمعادن الثقيلة ← تضرر السلسلة الغذائية.</w:t>
      </w:r>
    </w:p>
    <w:p w14:paraId="37EE1E91"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‏8‏) أعتذر بلطف واحترام يا صديقي، فصحتنا أمانة غالية والتدخين عادة مدمرة تؤدي للإدمان السريع كما تعلمنا في درس العلوم. أفضّل أن نقضي وقتنا في نشاط إيجابي كالمطالعة أو ممارسة الرياضة.</w:t>
      </w:r>
    </w:p>
    <w:tbl>
      <w:tblPr>
        <w:tblW w:w="103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50"/>
      </w:tblGrid>
      <w:tr w:rsidR="00C63A3C" w:rsidRPr="00C63A3C" w14:paraId="1EE26A71" w14:textId="77777777" w:rsidTr="00C63A3C">
        <w:tblPrEx>
          <w:tblCellMar>
            <w:top w:w="0" w:type="dxa"/>
            <w:bottom w:w="0" w:type="dxa"/>
          </w:tblCellMar>
        </w:tblPrEx>
        <w:tc>
          <w:tcPr>
            <w:tcW w:w="10350" w:type="dxa"/>
            <w:shd w:val="clear" w:color="auto" w:fill="1A1A2E"/>
            <w:tcMar>
              <w:top w:w="90" w:type="dxa"/>
              <w:left w:w="160" w:type="dxa"/>
              <w:bottom w:w="90" w:type="dxa"/>
              <w:right w:w="160" w:type="dxa"/>
            </w:tcMar>
          </w:tcPr>
          <w:p w14:paraId="2D7C9164" w14:textId="77777777" w:rsidR="00C63A3C" w:rsidRPr="00C63A3C" w:rsidRDefault="00C63A3C" w:rsidP="00C63A3C">
            <w:pPr>
              <w:bidi/>
              <w:spacing w:line="360" w:lineRule="auto"/>
              <w:rPr>
                <w:rFonts w:asciiTheme="minorBidi" w:eastAsia="Traditional Arabic" w:hAnsiTheme="minorBidi" w:cstheme="minorBidi"/>
                <w:b/>
                <w:bCs/>
              </w:rPr>
            </w:pPr>
            <w:r w:rsidRPr="00C63A3C">
              <w:rPr>
                <w:rFonts w:asciiTheme="minorBidi" w:hAnsiTheme="minorBidi" w:cstheme="minorBidi"/>
                <w:b/>
                <w:bCs/>
                <w:color w:val="D4A017"/>
                <w:rtl/>
              </w:rPr>
              <w:t xml:space="preserve">‏الثالث عشر  </w:t>
            </w:r>
            <w:r w:rsidRPr="00C63A3C">
              <w:rPr>
                <w:rFonts w:asciiTheme="minorBidi" w:hAnsiTheme="minorBidi" w:cstheme="minorBidi"/>
                <w:b/>
                <w:bCs/>
                <w:color w:val="FFFFFF"/>
                <w:rtl/>
              </w:rPr>
              <w:t>إجابات الاختبار الختامي الشامل</w:t>
            </w:r>
          </w:p>
        </w:tc>
      </w:tr>
    </w:tbl>
    <w:p w14:paraId="6F1A44F8" w14:textId="77777777" w:rsidR="00C63A3C" w:rsidRPr="00C63A3C" w:rsidRDefault="00C63A3C" w:rsidP="00C63A3C">
      <w:pPr>
        <w:spacing w:before="30" w:after="30" w:line="360" w:lineRule="auto"/>
        <w:rPr>
          <w:rFonts w:asciiTheme="minorBidi" w:eastAsia="Traditional Arabic" w:hAnsiTheme="minorBidi" w:cstheme="minorBidi"/>
          <w:b/>
          <w:bCs/>
        </w:rPr>
      </w:pPr>
    </w:p>
    <w:p w14:paraId="5DD4C8B7"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‏1‏) مركب عضوي طبيعي قلوي التأثير يحتوي كيميائياً على الكربون والهيدروجين والنيتروجين، ويمتص سريعاً في الرئة ويصل للدماغ ليفرز مركبات تسبب الشعور المؤقت بالراحة مما يؤدي للإدمان السريع.</w:t>
      </w:r>
    </w:p>
    <w:p w14:paraId="4725009A"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‏2‏) ب) القطران</w:t>
      </w:r>
    </w:p>
    <w:p w14:paraId="7194F1E7"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‏3‏) لأن العناصر المشعة مثل البولونيوم-‏210‏ تتراكم إشعاعياً بتركيزات مستمرة داخل أنسجة الرئة مسببة ضرراً إشعاعياً متلفاً للحمض النووي (‏DNA‏)، مما يحفز انقساماً غير طبيعي وتكوّن الأورام السرطانية.</w:t>
      </w:r>
    </w:p>
    <w:p w14:paraId="7A112293"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‏4‏) المباشر: يستنشق فيه المدخن الدخان أو الرذاذ متعمداً. السلبي: يستنشق فيه غير المدخن قسراً الدخان المنتشر في الجو المحيط.</w:t>
      </w:r>
    </w:p>
    <w:p w14:paraId="7E6864C0"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‏5‏) مرونتها — الغازات.</w:t>
      </w:r>
    </w:p>
    <w:p w14:paraId="05EE03A1"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‏6‏) (أ) الدوري: يزيد ضربات القلب وضغط الدم ويسبب تضيق الأوعية والشرايين وتصلبها. (ب) العصبي: يسبب القلق والتوتر واضطرابات النوم والتركيز والرؤية.</w:t>
      </w:r>
      <w:bookmarkStart w:id="1" w:name="_GoBack"/>
      <w:bookmarkEnd w:id="1"/>
    </w:p>
    <w:p w14:paraId="170DDDEE"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‏7‏) النيكوتين يحفز إفراز هرمونات ومواد منشطة تزيد سرعة انقباض القلب وقوة دفع الدم، وتسبب بالتوازي انقباض وتضيق الأوعية الدموية مما يرفع الضغط المقاوم لمرور الدم.</w:t>
      </w:r>
    </w:p>
    <w:p w14:paraId="0A07ADE9"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‏8‏) اتخاذ قرار الرفض الشخصي بوعي، اختيار أصدقاء محافظين وإيجابيين، والانشغال بأنشطة مفيدة كالقراءة والرياضة.</w:t>
      </w:r>
    </w:p>
    <w:p w14:paraId="63A76AD5" w14:textId="77777777" w:rsidR="00C63A3C" w:rsidRPr="00C63A3C" w:rsidRDefault="00C63A3C" w:rsidP="00392659">
      <w:pPr>
        <w:bidi/>
        <w:spacing w:before="60" w:after="60" w:line="720" w:lineRule="auto"/>
        <w:rPr>
          <w:rFonts w:asciiTheme="minorBidi" w:eastAsia="Traditional Arabic" w:hAnsiTheme="minorBidi" w:cstheme="minorBidi"/>
          <w:b/>
          <w:bCs/>
        </w:rPr>
      </w:pPr>
      <w:r w:rsidRPr="00C63A3C">
        <w:rPr>
          <w:rFonts w:asciiTheme="minorBidi" w:eastAsia="Traditional Arabic" w:hAnsiTheme="minorBidi" w:cstheme="minorBidi"/>
          <w:b/>
          <w:bCs/>
          <w:color w:val="000000"/>
          <w:rtl/>
        </w:rPr>
        <w:t>‏9‏) الهواء: يتلوث بالغازات الضارة مثل ‏CO2‏ (الاحتباس الحراري) والغازات المهيجة والسامة. التربة والماء: تتلوثان بالمواد الكيميائية السامة والمعادن الثقيلة المتسربة من أعقاب السجائر المرمية.</w:t>
      </w:r>
    </w:p>
    <w:p w14:paraId="28BA4725" w14:textId="77777777" w:rsidR="00C63A3C" w:rsidRPr="00C63A3C" w:rsidRDefault="00C63A3C" w:rsidP="00392659">
      <w:pPr>
        <w:bidi/>
        <w:spacing w:before="60" w:after="60" w:line="720" w:lineRule="auto"/>
        <w:rPr>
          <w:rFonts w:asciiTheme="minorBidi" w:eastAsia="Traditional Arabic" w:hAnsiTheme="minorBidi" w:cstheme="minorBidi"/>
          <w:b/>
          <w:bCs/>
          <w:lang w:bidi="ar-JO"/>
        </w:rPr>
      </w:pPr>
      <w:r w:rsidRPr="00C63A3C">
        <w:rPr>
          <w:rFonts w:asciiTheme="minorBidi" w:eastAsia="Traditional Arabic" w:hAnsiTheme="minorBidi" w:cstheme="minorBidi"/>
          <w:b/>
          <w:bCs/>
          <w:color w:val="000000"/>
          <w:rtl/>
        </w:rPr>
        <w:t>‏10‏) صحتنا هي أثمن ما نملك، والتدخين ليس مجرد تجربة بل فخ كيميائي يقود للإدمان وتدمير خلايا الرئة والقلب والبيئة المحيطة بنا. قوتنا الحقيقية تكمن في قدرتنا على اتخاذ قرار الرفض، واختيار الرفقة الصالحة، والتوجه لممارسة الرياضة والمواهب المفيدة.</w:t>
      </w:r>
    </w:p>
    <w:p w14:paraId="6574E848" w14:textId="58D2FA2B" w:rsidR="00C63A3C" w:rsidRPr="00C63A3C" w:rsidRDefault="00C63A3C" w:rsidP="00392659">
      <w:pPr>
        <w:shd w:val="clear" w:color="auto" w:fill="FFFFFF"/>
        <w:spacing w:line="720" w:lineRule="auto"/>
        <w:rPr>
          <w:rFonts w:asciiTheme="minorBidi" w:hAnsiTheme="minorBidi" w:cstheme="minorBidi"/>
          <w:b/>
          <w:bCs/>
          <w:color w:val="FFFFFF"/>
        </w:rPr>
      </w:pPr>
      <w:r w:rsidRPr="00C63A3C">
        <w:rPr>
          <w:rFonts w:asciiTheme="minorBidi" w:eastAsia="Times New Roman" w:hAnsiTheme="minorBidi" w:cstheme="minorBidi"/>
          <w:b/>
          <w:bCs/>
          <w:color w:val="FFFFFF"/>
          <w:rtl/>
        </w:rPr>
        <w:t>وجد شكل او صورة ناقصة</w:t>
      </w:r>
    </w:p>
    <w:p w14:paraId="059662E3" w14:textId="0651A64A" w:rsidR="00E96933" w:rsidRPr="00C63A3C" w:rsidRDefault="00E96933" w:rsidP="00392659">
      <w:pPr>
        <w:spacing w:line="720" w:lineRule="auto"/>
        <w:rPr>
          <w:rFonts w:asciiTheme="minorBidi" w:hAnsiTheme="minorBidi" w:cstheme="minorBidi"/>
          <w:b/>
          <w:bCs/>
          <w:rtl/>
        </w:rPr>
      </w:pPr>
    </w:p>
    <w:sectPr w:rsidR="00E96933" w:rsidRPr="00C63A3C" w:rsidSect="00CE0C04">
      <w:headerReference w:type="even" r:id="rId7"/>
      <w:headerReference w:type="default" r:id="rId8"/>
      <w:footerReference w:type="default" r:id="rId9"/>
      <w:headerReference w:type="first" r:id="rId10"/>
      <w:pgSz w:w="12240" w:h="15840"/>
      <w:pgMar w:top="680" w:right="840" w:bottom="680" w:left="840" w:header="620" w:footer="6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3B23B" w14:textId="77777777" w:rsidR="00BC55D8" w:rsidRDefault="00BC55D8">
      <w:r>
        <w:separator/>
      </w:r>
    </w:p>
  </w:endnote>
  <w:endnote w:type="continuationSeparator" w:id="0">
    <w:p w14:paraId="216E6559" w14:textId="77777777" w:rsidR="00BC55D8" w:rsidRDefault="00BC5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Traditional Arabic">
    <w:panose1 w:val="02020603050405020304"/>
    <w:charset w:val="00"/>
    <w:family w:val="roman"/>
    <w:pitch w:val="variable"/>
    <w:sig w:usb0="00002003" w:usb1="80000000" w:usb2="00000008" w:usb3="00000000" w:csb0="00000041" w:csb1="00000000"/>
  </w:font>
  <w:font w:name="A Noor">
    <w:panose1 w:val="0000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06F" w:usb1="1200FBEF" w:usb2="0064C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138CA" w14:textId="77777777" w:rsidR="00C63A3C" w:rsidRPr="00CE0C04" w:rsidRDefault="00C63A3C" w:rsidP="00CE0C04">
    <w:pPr>
      <w:pBdr>
        <w:top w:val="single" w:sz="6" w:space="1" w:color="D4A017"/>
      </w:pBdr>
      <w:jc w:val="center"/>
      <w:rPr>
        <w:b/>
        <w:bCs/>
        <w:sz w:val="22"/>
        <w:szCs w:val="22"/>
      </w:rPr>
    </w:pPr>
    <w:r w:rsidRPr="00CE0C04">
      <w:rPr>
        <w:b/>
        <w:bCs/>
        <w:color w:val="2563A8"/>
        <w:sz w:val="22"/>
        <w:szCs w:val="22"/>
        <w:rtl/>
      </w:rPr>
      <w:t>www.bassmaah.com/exams</w:t>
    </w:r>
    <w:r w:rsidRPr="00CE0C04">
      <w:rPr>
        <w:b/>
        <w:bCs/>
        <w:color w:val="1B3A6B"/>
        <w:sz w:val="22"/>
        <w:szCs w:val="22"/>
        <w:rtl/>
      </w:rPr>
      <w:t xml:space="preserve">     |     Jordan — 00962787167737</w:t>
    </w:r>
  </w:p>
  <w:p w14:paraId="68AC586D" w14:textId="77777777" w:rsidR="00C63A3C" w:rsidRPr="00CE0C04" w:rsidRDefault="00C63A3C" w:rsidP="00CE0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96AFD" w14:textId="77777777" w:rsidR="00BC55D8" w:rsidRDefault="00BC55D8">
      <w:r>
        <w:separator/>
      </w:r>
    </w:p>
  </w:footnote>
  <w:footnote w:type="continuationSeparator" w:id="0">
    <w:p w14:paraId="21F640BD" w14:textId="77777777" w:rsidR="00BC55D8" w:rsidRDefault="00BC5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74D05" w14:textId="77777777" w:rsidR="00C63A3C" w:rsidRDefault="00C63A3C">
    <w:pPr>
      <w:pStyle w:val="Header"/>
    </w:pPr>
    <w:r>
      <w:rPr>
        <w:noProof/>
      </w:rPr>
      <w:pict w14:anchorId="3224C6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4063" o:spid="_x0000_s2050" type="#_x0000_t75" style="position:absolute;margin-left:0;margin-top:0;width:527.95pt;height:527.95pt;z-index:-251657216;mso-position-horizontal:center;mso-position-horizontal-relative:margin;mso-position-vertical:center;mso-position-vertical-relative:margin" o:allowincell="f">
          <v:imagedata r:id="rId1" o:title="1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BDA38" w14:textId="77777777" w:rsidR="00C63A3C" w:rsidRDefault="00C63A3C">
    <w:pPr>
      <w:jc w:val="center"/>
      <w:rPr>
        <w:b/>
        <w:bCs/>
        <w:color w:val="1B3A6B"/>
        <w:sz w:val="32"/>
        <w:szCs w:val="32"/>
        <w:rtl/>
      </w:rPr>
    </w:pPr>
    <w:r>
      <w:rPr>
        <w:rFonts w:ascii="Segoe UI Emoji" w:hAnsi="Segoe UI Emoji" w:cs="Segoe UI Emoji"/>
        <w:b/>
        <w:bCs/>
        <w:noProof/>
        <w:color w:val="1B3A6B"/>
        <w:sz w:val="32"/>
        <w:szCs w:val="32"/>
        <w:rtl/>
      </w:rPr>
      <w:pict w14:anchorId="47D57D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4064" o:spid="_x0000_s2051" type="#_x0000_t75" style="position:absolute;left:0;text-align:left;margin-left:0;margin-top:0;width:527.95pt;height:527.95pt;z-index:-251656192;mso-position-horizontal:center;mso-position-horizontal-relative:margin;mso-position-vertical:center;mso-position-vertical-relative:margin" o:allowincell="f">
          <v:imagedata r:id="rId1" o:title="11" gain="19661f" blacklevel="22938f"/>
          <w10:wrap anchorx="margin" anchory="margin"/>
        </v:shape>
      </w:pict>
    </w:r>
    <w:r w:rsidRPr="00CE0C04">
      <w:rPr>
        <w:rFonts w:ascii="Segoe UI Emoji" w:hAnsi="Segoe UI Emoji" w:cs="Segoe UI Emoji"/>
        <w:b/>
        <w:bCs/>
        <w:color w:val="1B3A6B"/>
        <w:sz w:val="32"/>
        <w:szCs w:val="32"/>
      </w:rPr>
      <w:t xml:space="preserve">🖊️ </w:t>
    </w:r>
    <w:r w:rsidRPr="00CE0C04">
      <w:rPr>
        <w:b/>
        <w:bCs/>
        <w:color w:val="1B3A6B"/>
        <w:sz w:val="32"/>
        <w:szCs w:val="32"/>
      </w:rPr>
      <w:t>موقع اختبارات بصمة</w:t>
    </w:r>
  </w:p>
  <w:p w14:paraId="358F835E" w14:textId="77777777" w:rsidR="00C63A3C" w:rsidRPr="00CE0C04" w:rsidRDefault="00C63A3C">
    <w:pPr>
      <w:jc w:val="center"/>
      <w:rPr>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E3C90" w14:textId="77777777" w:rsidR="00C63A3C" w:rsidRDefault="00C63A3C">
    <w:pPr>
      <w:pStyle w:val="Header"/>
    </w:pPr>
    <w:r>
      <w:rPr>
        <w:noProof/>
      </w:rPr>
      <w:pict w14:anchorId="6435E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4062" o:spid="_x0000_s2049" type="#_x0000_t75" style="position:absolute;margin-left:0;margin-top:0;width:527.95pt;height:527.95pt;z-index:-251658240;mso-position-horizontal:center;mso-position-horizontal-relative:margin;mso-position-vertical:center;mso-position-vertical-relative:margin" o:allowincell="f">
          <v:imagedata r:id="rId1" o:title="1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1E6"/>
    <w:multiLevelType w:val="hybridMultilevel"/>
    <w:tmpl w:val="A0AEDAA2"/>
    <w:lvl w:ilvl="0" w:tplc="38C2D656">
      <w:start w:val="1"/>
      <w:numFmt w:val="bullet"/>
      <w:lvlText w:val="●"/>
      <w:lvlJc w:val="left"/>
      <w:pPr>
        <w:ind w:left="720" w:hanging="360"/>
      </w:pPr>
    </w:lvl>
    <w:lvl w:ilvl="1" w:tplc="20001B80">
      <w:start w:val="1"/>
      <w:numFmt w:val="bullet"/>
      <w:lvlText w:val="○"/>
      <w:lvlJc w:val="left"/>
      <w:pPr>
        <w:ind w:left="1440" w:hanging="360"/>
      </w:pPr>
    </w:lvl>
    <w:lvl w:ilvl="2" w:tplc="53E27DF6">
      <w:start w:val="1"/>
      <w:numFmt w:val="bullet"/>
      <w:lvlText w:val="■"/>
      <w:lvlJc w:val="left"/>
      <w:pPr>
        <w:ind w:left="2160" w:hanging="360"/>
      </w:pPr>
    </w:lvl>
    <w:lvl w:ilvl="3" w:tplc="C34E14D8">
      <w:start w:val="1"/>
      <w:numFmt w:val="bullet"/>
      <w:lvlText w:val="●"/>
      <w:lvlJc w:val="left"/>
      <w:pPr>
        <w:ind w:left="2880" w:hanging="360"/>
      </w:pPr>
    </w:lvl>
    <w:lvl w:ilvl="4" w:tplc="F8F0DACE">
      <w:start w:val="1"/>
      <w:numFmt w:val="bullet"/>
      <w:lvlText w:val="○"/>
      <w:lvlJc w:val="left"/>
      <w:pPr>
        <w:ind w:left="3600" w:hanging="360"/>
      </w:pPr>
    </w:lvl>
    <w:lvl w:ilvl="5" w:tplc="BFD26196">
      <w:start w:val="1"/>
      <w:numFmt w:val="bullet"/>
      <w:lvlText w:val="■"/>
      <w:lvlJc w:val="left"/>
      <w:pPr>
        <w:ind w:left="4320" w:hanging="360"/>
      </w:pPr>
    </w:lvl>
    <w:lvl w:ilvl="6" w:tplc="4C3AA140">
      <w:start w:val="1"/>
      <w:numFmt w:val="bullet"/>
      <w:lvlText w:val="●"/>
      <w:lvlJc w:val="left"/>
      <w:pPr>
        <w:ind w:left="5040" w:hanging="360"/>
      </w:pPr>
    </w:lvl>
    <w:lvl w:ilvl="7" w:tplc="8A0445D6">
      <w:start w:val="1"/>
      <w:numFmt w:val="bullet"/>
      <w:lvlText w:val="●"/>
      <w:lvlJc w:val="left"/>
      <w:pPr>
        <w:ind w:left="5760" w:hanging="360"/>
      </w:pPr>
    </w:lvl>
    <w:lvl w:ilvl="8" w:tplc="B55C1FF8">
      <w:start w:val="1"/>
      <w:numFmt w:val="bullet"/>
      <w:lvlText w:val="●"/>
      <w:lvlJc w:val="left"/>
      <w:pPr>
        <w:ind w:left="6480" w:hanging="360"/>
      </w:pPr>
    </w:lvl>
  </w:abstractNum>
  <w:abstractNum w:abstractNumId="1" w15:restartNumberingAfterBreak="0">
    <w:nsid w:val="1B7334DC"/>
    <w:multiLevelType w:val="hybridMultilevel"/>
    <w:tmpl w:val="315E5030"/>
    <w:lvl w:ilvl="0" w:tplc="BD8880E4">
      <w:start w:val="1"/>
      <w:numFmt w:val="bullet"/>
      <w:lvlText w:val="●"/>
      <w:lvlJc w:val="left"/>
      <w:pPr>
        <w:ind w:left="720" w:hanging="360"/>
      </w:pPr>
    </w:lvl>
    <w:lvl w:ilvl="1" w:tplc="0EC4CA52">
      <w:start w:val="1"/>
      <w:numFmt w:val="bullet"/>
      <w:lvlText w:val="○"/>
      <w:lvlJc w:val="left"/>
      <w:pPr>
        <w:ind w:left="1440" w:hanging="360"/>
      </w:pPr>
    </w:lvl>
    <w:lvl w:ilvl="2" w:tplc="25102BA0">
      <w:start w:val="1"/>
      <w:numFmt w:val="bullet"/>
      <w:lvlText w:val="■"/>
      <w:lvlJc w:val="left"/>
      <w:pPr>
        <w:ind w:left="2160" w:hanging="360"/>
      </w:pPr>
    </w:lvl>
    <w:lvl w:ilvl="3" w:tplc="17487670">
      <w:start w:val="1"/>
      <w:numFmt w:val="bullet"/>
      <w:lvlText w:val="●"/>
      <w:lvlJc w:val="left"/>
      <w:pPr>
        <w:ind w:left="2880" w:hanging="360"/>
      </w:pPr>
    </w:lvl>
    <w:lvl w:ilvl="4" w:tplc="2B2828F4">
      <w:start w:val="1"/>
      <w:numFmt w:val="bullet"/>
      <w:lvlText w:val="○"/>
      <w:lvlJc w:val="left"/>
      <w:pPr>
        <w:ind w:left="3600" w:hanging="360"/>
      </w:pPr>
    </w:lvl>
    <w:lvl w:ilvl="5" w:tplc="90ACAF26">
      <w:start w:val="1"/>
      <w:numFmt w:val="bullet"/>
      <w:lvlText w:val="■"/>
      <w:lvlJc w:val="left"/>
      <w:pPr>
        <w:ind w:left="4320" w:hanging="360"/>
      </w:pPr>
    </w:lvl>
    <w:lvl w:ilvl="6" w:tplc="CEFE6E06">
      <w:start w:val="1"/>
      <w:numFmt w:val="bullet"/>
      <w:lvlText w:val="●"/>
      <w:lvlJc w:val="left"/>
      <w:pPr>
        <w:ind w:left="5040" w:hanging="360"/>
      </w:pPr>
    </w:lvl>
    <w:lvl w:ilvl="7" w:tplc="60088186">
      <w:start w:val="1"/>
      <w:numFmt w:val="bullet"/>
      <w:lvlText w:val="●"/>
      <w:lvlJc w:val="left"/>
      <w:pPr>
        <w:ind w:left="5760" w:hanging="360"/>
      </w:pPr>
    </w:lvl>
    <w:lvl w:ilvl="8" w:tplc="7D047966">
      <w:start w:val="1"/>
      <w:numFmt w:val="bullet"/>
      <w:lvlText w:val="●"/>
      <w:lvlJc w:val="left"/>
      <w:pPr>
        <w:ind w:left="6480" w:hanging="360"/>
      </w:pPr>
    </w:lvl>
  </w:abstractNum>
  <w:abstractNum w:abstractNumId="2" w15:restartNumberingAfterBreak="0">
    <w:nsid w:val="1EBF42A9"/>
    <w:multiLevelType w:val="hybridMultilevel"/>
    <w:tmpl w:val="2B5E089A"/>
    <w:lvl w:ilvl="0" w:tplc="37DC6F6C">
      <w:start w:val="1"/>
      <w:numFmt w:val="bullet"/>
      <w:lvlText w:val="●"/>
      <w:lvlJc w:val="left"/>
      <w:pPr>
        <w:ind w:left="720" w:hanging="360"/>
      </w:pPr>
    </w:lvl>
    <w:lvl w:ilvl="1" w:tplc="DFBCDAFA">
      <w:start w:val="1"/>
      <w:numFmt w:val="bullet"/>
      <w:lvlText w:val="○"/>
      <w:lvlJc w:val="left"/>
      <w:pPr>
        <w:ind w:left="1440" w:hanging="360"/>
      </w:pPr>
    </w:lvl>
    <w:lvl w:ilvl="2" w:tplc="37065C74">
      <w:start w:val="1"/>
      <w:numFmt w:val="bullet"/>
      <w:lvlText w:val="■"/>
      <w:lvlJc w:val="left"/>
      <w:pPr>
        <w:ind w:left="2160" w:hanging="360"/>
      </w:pPr>
    </w:lvl>
    <w:lvl w:ilvl="3" w:tplc="519056F0">
      <w:start w:val="1"/>
      <w:numFmt w:val="bullet"/>
      <w:lvlText w:val="●"/>
      <w:lvlJc w:val="left"/>
      <w:pPr>
        <w:ind w:left="2880" w:hanging="360"/>
      </w:pPr>
    </w:lvl>
    <w:lvl w:ilvl="4" w:tplc="ACBADE5A">
      <w:start w:val="1"/>
      <w:numFmt w:val="bullet"/>
      <w:lvlText w:val="○"/>
      <w:lvlJc w:val="left"/>
      <w:pPr>
        <w:ind w:left="3600" w:hanging="360"/>
      </w:pPr>
    </w:lvl>
    <w:lvl w:ilvl="5" w:tplc="E4E026EA">
      <w:start w:val="1"/>
      <w:numFmt w:val="bullet"/>
      <w:lvlText w:val="■"/>
      <w:lvlJc w:val="left"/>
      <w:pPr>
        <w:ind w:left="4320" w:hanging="360"/>
      </w:pPr>
    </w:lvl>
    <w:lvl w:ilvl="6" w:tplc="6242F276">
      <w:start w:val="1"/>
      <w:numFmt w:val="bullet"/>
      <w:lvlText w:val="●"/>
      <w:lvlJc w:val="left"/>
      <w:pPr>
        <w:ind w:left="5040" w:hanging="360"/>
      </w:pPr>
    </w:lvl>
    <w:lvl w:ilvl="7" w:tplc="1C204EAE">
      <w:start w:val="1"/>
      <w:numFmt w:val="bullet"/>
      <w:lvlText w:val="●"/>
      <w:lvlJc w:val="left"/>
      <w:pPr>
        <w:ind w:left="5760" w:hanging="360"/>
      </w:pPr>
    </w:lvl>
    <w:lvl w:ilvl="8" w:tplc="D466F01C">
      <w:start w:val="1"/>
      <w:numFmt w:val="bullet"/>
      <w:lvlText w:val="●"/>
      <w:lvlJc w:val="left"/>
      <w:pPr>
        <w:ind w:left="6480" w:hanging="360"/>
      </w:pPr>
    </w:lvl>
  </w:abstractNum>
  <w:abstractNum w:abstractNumId="3" w15:restartNumberingAfterBreak="0">
    <w:nsid w:val="495468E3"/>
    <w:multiLevelType w:val="hybridMultilevel"/>
    <w:tmpl w:val="58C0533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5CDF2B6A"/>
    <w:multiLevelType w:val="hybridMultilevel"/>
    <w:tmpl w:val="1A8CEE9E"/>
    <w:lvl w:ilvl="0" w:tplc="244E386C">
      <w:start w:val="1"/>
      <w:numFmt w:val="decimal"/>
      <w:lvlText w:val="%1."/>
      <w:lvlJc w:val="left"/>
      <w:pPr>
        <w:ind w:left="4620" w:hanging="4260"/>
      </w:pPr>
      <w:rPr>
        <w:rFonts w:eastAsia="Arial" w:hint="default"/>
        <w:color w:val="1B3A6B"/>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A01"/>
    <w:rsid w:val="000A7E1C"/>
    <w:rsid w:val="001303BA"/>
    <w:rsid w:val="00160B17"/>
    <w:rsid w:val="00176C23"/>
    <w:rsid w:val="001906A5"/>
    <w:rsid w:val="002A16A4"/>
    <w:rsid w:val="00392659"/>
    <w:rsid w:val="00483538"/>
    <w:rsid w:val="0051302C"/>
    <w:rsid w:val="00597032"/>
    <w:rsid w:val="00622E60"/>
    <w:rsid w:val="006E1BDE"/>
    <w:rsid w:val="007373A2"/>
    <w:rsid w:val="007F35C3"/>
    <w:rsid w:val="00816B5E"/>
    <w:rsid w:val="008D3FDE"/>
    <w:rsid w:val="0090454A"/>
    <w:rsid w:val="00A065CF"/>
    <w:rsid w:val="00A76D6F"/>
    <w:rsid w:val="00AA3456"/>
    <w:rsid w:val="00AB70C7"/>
    <w:rsid w:val="00B27785"/>
    <w:rsid w:val="00BC55D8"/>
    <w:rsid w:val="00C11E49"/>
    <w:rsid w:val="00C63A3C"/>
    <w:rsid w:val="00CE0C04"/>
    <w:rsid w:val="00D15DD5"/>
    <w:rsid w:val="00D6096A"/>
    <w:rsid w:val="00D82A1D"/>
    <w:rsid w:val="00E91DBE"/>
    <w:rsid w:val="00E96933"/>
    <w:rsid w:val="00F77A01"/>
    <w:rsid w:val="00FD0C06"/>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CD4EA1"/>
  <w15:docId w15:val="{774A783A-15C7-4DAD-A7B3-A492EC1DF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E0C04"/>
    <w:pPr>
      <w:tabs>
        <w:tab w:val="center" w:pos="4153"/>
        <w:tab w:val="right" w:pos="8306"/>
      </w:tabs>
    </w:pPr>
  </w:style>
  <w:style w:type="character" w:customStyle="1" w:styleId="HeaderChar">
    <w:name w:val="Header Char"/>
    <w:basedOn w:val="DefaultParagraphFont"/>
    <w:link w:val="Header"/>
    <w:uiPriority w:val="99"/>
    <w:rsid w:val="00CE0C04"/>
  </w:style>
  <w:style w:type="paragraph" w:styleId="Footer">
    <w:name w:val="footer"/>
    <w:basedOn w:val="Normal"/>
    <w:link w:val="FooterChar"/>
    <w:uiPriority w:val="99"/>
    <w:unhideWhenUsed/>
    <w:rsid w:val="00CE0C04"/>
    <w:pPr>
      <w:tabs>
        <w:tab w:val="center" w:pos="4153"/>
        <w:tab w:val="right" w:pos="8306"/>
      </w:tabs>
    </w:pPr>
  </w:style>
  <w:style w:type="character" w:customStyle="1" w:styleId="FooterChar">
    <w:name w:val="Footer Char"/>
    <w:basedOn w:val="DefaultParagraphFont"/>
    <w:link w:val="Footer"/>
    <w:uiPriority w:val="99"/>
    <w:rsid w:val="00CE0C04"/>
  </w:style>
  <w:style w:type="numbering" w:customStyle="1" w:styleId="NoList1">
    <w:name w:val="No List1"/>
    <w:next w:val="NoList"/>
    <w:uiPriority w:val="99"/>
    <w:semiHidden/>
    <w:unhideWhenUsed/>
    <w:rsid w:val="00160B17"/>
  </w:style>
  <w:style w:type="numbering" w:customStyle="1" w:styleId="NoList2">
    <w:name w:val="No List2"/>
    <w:next w:val="NoList"/>
    <w:uiPriority w:val="99"/>
    <w:semiHidden/>
    <w:unhideWhenUsed/>
    <w:rsid w:val="00737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40042">
      <w:bodyDiv w:val="1"/>
      <w:marLeft w:val="0"/>
      <w:marRight w:val="0"/>
      <w:marTop w:val="0"/>
      <w:marBottom w:val="0"/>
      <w:divBdr>
        <w:top w:val="none" w:sz="0" w:space="0" w:color="auto"/>
        <w:left w:val="none" w:sz="0" w:space="0" w:color="auto"/>
        <w:bottom w:val="none" w:sz="0" w:space="0" w:color="auto"/>
        <w:right w:val="none" w:sz="0" w:space="0" w:color="auto"/>
      </w:divBdr>
      <w:divsChild>
        <w:div w:id="1943536010">
          <w:marLeft w:val="0"/>
          <w:marRight w:val="0"/>
          <w:marTop w:val="0"/>
          <w:marBottom w:val="0"/>
          <w:divBdr>
            <w:top w:val="none" w:sz="0" w:space="0" w:color="auto"/>
            <w:left w:val="none" w:sz="0" w:space="0" w:color="auto"/>
            <w:bottom w:val="none" w:sz="0" w:space="0" w:color="auto"/>
            <w:right w:val="none" w:sz="0" w:space="0" w:color="auto"/>
          </w:divBdr>
          <w:divsChild>
            <w:div w:id="1276986362">
              <w:marLeft w:val="0"/>
              <w:marRight w:val="0"/>
              <w:marTop w:val="0"/>
              <w:marBottom w:val="0"/>
              <w:divBdr>
                <w:top w:val="none" w:sz="0" w:space="0" w:color="auto"/>
                <w:left w:val="none" w:sz="0" w:space="0" w:color="auto"/>
                <w:bottom w:val="none" w:sz="0" w:space="0" w:color="auto"/>
                <w:right w:val="none" w:sz="0" w:space="0" w:color="auto"/>
              </w:divBdr>
              <w:divsChild>
                <w:div w:id="1119493644">
                  <w:marLeft w:val="0"/>
                  <w:marRight w:val="0"/>
                  <w:marTop w:val="0"/>
                  <w:marBottom w:val="0"/>
                  <w:divBdr>
                    <w:top w:val="none" w:sz="0" w:space="0" w:color="auto"/>
                    <w:left w:val="none" w:sz="0" w:space="0" w:color="auto"/>
                    <w:bottom w:val="none" w:sz="0" w:space="0" w:color="auto"/>
                    <w:right w:val="none" w:sz="0" w:space="0" w:color="auto"/>
                  </w:divBdr>
                  <w:divsChild>
                    <w:div w:id="1716805253">
                      <w:marLeft w:val="0"/>
                      <w:marRight w:val="0"/>
                      <w:marTop w:val="0"/>
                      <w:marBottom w:val="0"/>
                      <w:divBdr>
                        <w:top w:val="none" w:sz="0" w:space="0" w:color="auto"/>
                        <w:left w:val="none" w:sz="0" w:space="0" w:color="auto"/>
                        <w:bottom w:val="none" w:sz="0" w:space="0" w:color="auto"/>
                        <w:right w:val="none" w:sz="0" w:space="0" w:color="auto"/>
                      </w:divBdr>
                      <w:divsChild>
                        <w:div w:id="1849829148">
                          <w:marLeft w:val="0"/>
                          <w:marRight w:val="0"/>
                          <w:marTop w:val="0"/>
                          <w:marBottom w:val="0"/>
                          <w:divBdr>
                            <w:top w:val="none" w:sz="0" w:space="0" w:color="auto"/>
                            <w:left w:val="none" w:sz="0" w:space="0" w:color="auto"/>
                            <w:bottom w:val="none" w:sz="0" w:space="0" w:color="auto"/>
                            <w:right w:val="none" w:sz="0" w:space="0" w:color="auto"/>
                          </w:divBdr>
                          <w:divsChild>
                            <w:div w:id="1092507814">
                              <w:marLeft w:val="0"/>
                              <w:marRight w:val="0"/>
                              <w:marTop w:val="0"/>
                              <w:marBottom w:val="0"/>
                              <w:divBdr>
                                <w:top w:val="none" w:sz="0" w:space="0" w:color="auto"/>
                                <w:left w:val="none" w:sz="0" w:space="0" w:color="auto"/>
                                <w:bottom w:val="none" w:sz="0" w:space="0" w:color="auto"/>
                                <w:right w:val="none" w:sz="0" w:space="0" w:color="auto"/>
                              </w:divBdr>
                              <w:divsChild>
                                <w:div w:id="1903365176">
                                  <w:marLeft w:val="0"/>
                                  <w:marRight w:val="0"/>
                                  <w:marTop w:val="0"/>
                                  <w:marBottom w:val="0"/>
                                  <w:divBdr>
                                    <w:top w:val="none" w:sz="0" w:space="0" w:color="auto"/>
                                    <w:left w:val="none" w:sz="0" w:space="0" w:color="auto"/>
                                    <w:bottom w:val="none" w:sz="0" w:space="0" w:color="auto"/>
                                    <w:right w:val="none" w:sz="0" w:space="0" w:color="auto"/>
                                  </w:divBdr>
                                  <w:divsChild>
                                    <w:div w:id="22499946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940165">
      <w:bodyDiv w:val="1"/>
      <w:marLeft w:val="0"/>
      <w:marRight w:val="0"/>
      <w:marTop w:val="0"/>
      <w:marBottom w:val="0"/>
      <w:divBdr>
        <w:top w:val="none" w:sz="0" w:space="0" w:color="auto"/>
        <w:left w:val="none" w:sz="0" w:space="0" w:color="auto"/>
        <w:bottom w:val="none" w:sz="0" w:space="0" w:color="auto"/>
        <w:right w:val="none" w:sz="0" w:space="0" w:color="auto"/>
      </w:divBdr>
      <w:divsChild>
        <w:div w:id="1141658119">
          <w:marLeft w:val="0"/>
          <w:marRight w:val="0"/>
          <w:marTop w:val="0"/>
          <w:marBottom w:val="0"/>
          <w:divBdr>
            <w:top w:val="none" w:sz="0" w:space="0" w:color="auto"/>
            <w:left w:val="none" w:sz="0" w:space="0" w:color="auto"/>
            <w:bottom w:val="none" w:sz="0" w:space="0" w:color="auto"/>
            <w:right w:val="none" w:sz="0" w:space="0" w:color="auto"/>
          </w:divBdr>
        </w:div>
        <w:div w:id="2007903062">
          <w:marLeft w:val="0"/>
          <w:marRight w:val="0"/>
          <w:marTop w:val="0"/>
          <w:marBottom w:val="0"/>
          <w:divBdr>
            <w:top w:val="none" w:sz="0" w:space="0" w:color="auto"/>
            <w:left w:val="none" w:sz="0" w:space="0" w:color="auto"/>
            <w:bottom w:val="none" w:sz="0" w:space="0" w:color="auto"/>
            <w:right w:val="none" w:sz="0" w:space="0" w:color="auto"/>
          </w:divBdr>
        </w:div>
        <w:div w:id="114639941">
          <w:marLeft w:val="0"/>
          <w:marRight w:val="0"/>
          <w:marTop w:val="0"/>
          <w:marBottom w:val="0"/>
          <w:divBdr>
            <w:top w:val="none" w:sz="0" w:space="0" w:color="auto"/>
            <w:left w:val="none" w:sz="0" w:space="0" w:color="auto"/>
            <w:bottom w:val="none" w:sz="0" w:space="0" w:color="auto"/>
            <w:right w:val="none" w:sz="0" w:space="0" w:color="auto"/>
          </w:divBdr>
        </w:div>
      </w:divsChild>
    </w:div>
    <w:div w:id="962733681">
      <w:bodyDiv w:val="1"/>
      <w:marLeft w:val="0"/>
      <w:marRight w:val="0"/>
      <w:marTop w:val="0"/>
      <w:marBottom w:val="0"/>
      <w:divBdr>
        <w:top w:val="none" w:sz="0" w:space="0" w:color="auto"/>
        <w:left w:val="none" w:sz="0" w:space="0" w:color="auto"/>
        <w:bottom w:val="none" w:sz="0" w:space="0" w:color="auto"/>
        <w:right w:val="none" w:sz="0" w:space="0" w:color="auto"/>
      </w:divBdr>
      <w:divsChild>
        <w:div w:id="1566529604">
          <w:marLeft w:val="0"/>
          <w:marRight w:val="0"/>
          <w:marTop w:val="0"/>
          <w:marBottom w:val="0"/>
          <w:divBdr>
            <w:top w:val="none" w:sz="0" w:space="0" w:color="auto"/>
            <w:left w:val="none" w:sz="0" w:space="0" w:color="auto"/>
            <w:bottom w:val="none" w:sz="0" w:space="0" w:color="auto"/>
            <w:right w:val="none" w:sz="0" w:space="0" w:color="auto"/>
          </w:divBdr>
          <w:divsChild>
            <w:div w:id="2095202611">
              <w:marLeft w:val="0"/>
              <w:marRight w:val="0"/>
              <w:marTop w:val="0"/>
              <w:marBottom w:val="0"/>
              <w:divBdr>
                <w:top w:val="none" w:sz="0" w:space="0" w:color="auto"/>
                <w:left w:val="none" w:sz="0" w:space="0" w:color="auto"/>
                <w:bottom w:val="none" w:sz="0" w:space="0" w:color="auto"/>
                <w:right w:val="none" w:sz="0" w:space="0" w:color="auto"/>
              </w:divBdr>
              <w:divsChild>
                <w:div w:id="1044645908">
                  <w:marLeft w:val="0"/>
                  <w:marRight w:val="0"/>
                  <w:marTop w:val="0"/>
                  <w:marBottom w:val="0"/>
                  <w:divBdr>
                    <w:top w:val="none" w:sz="0" w:space="0" w:color="auto"/>
                    <w:left w:val="none" w:sz="0" w:space="0" w:color="auto"/>
                    <w:bottom w:val="none" w:sz="0" w:space="0" w:color="auto"/>
                    <w:right w:val="none" w:sz="0" w:space="0" w:color="auto"/>
                  </w:divBdr>
                  <w:divsChild>
                    <w:div w:id="2075738495">
                      <w:marLeft w:val="0"/>
                      <w:marRight w:val="0"/>
                      <w:marTop w:val="0"/>
                      <w:marBottom w:val="0"/>
                      <w:divBdr>
                        <w:top w:val="none" w:sz="0" w:space="0" w:color="auto"/>
                        <w:left w:val="none" w:sz="0" w:space="0" w:color="auto"/>
                        <w:bottom w:val="none" w:sz="0" w:space="0" w:color="auto"/>
                        <w:right w:val="none" w:sz="0" w:space="0" w:color="auto"/>
                      </w:divBdr>
                      <w:divsChild>
                        <w:div w:id="1173227590">
                          <w:marLeft w:val="0"/>
                          <w:marRight w:val="0"/>
                          <w:marTop w:val="0"/>
                          <w:marBottom w:val="0"/>
                          <w:divBdr>
                            <w:top w:val="none" w:sz="0" w:space="0" w:color="auto"/>
                            <w:left w:val="none" w:sz="0" w:space="0" w:color="auto"/>
                            <w:bottom w:val="none" w:sz="0" w:space="0" w:color="auto"/>
                            <w:right w:val="none" w:sz="0" w:space="0" w:color="auto"/>
                          </w:divBdr>
                          <w:divsChild>
                            <w:div w:id="203907951">
                              <w:marLeft w:val="0"/>
                              <w:marRight w:val="0"/>
                              <w:marTop w:val="0"/>
                              <w:marBottom w:val="0"/>
                              <w:divBdr>
                                <w:top w:val="none" w:sz="0" w:space="0" w:color="auto"/>
                                <w:left w:val="none" w:sz="0" w:space="0" w:color="auto"/>
                                <w:bottom w:val="none" w:sz="0" w:space="0" w:color="auto"/>
                                <w:right w:val="none" w:sz="0" w:space="0" w:color="auto"/>
                              </w:divBdr>
                              <w:divsChild>
                                <w:div w:id="1105732484">
                                  <w:marLeft w:val="0"/>
                                  <w:marRight w:val="0"/>
                                  <w:marTop w:val="0"/>
                                  <w:marBottom w:val="0"/>
                                  <w:divBdr>
                                    <w:top w:val="none" w:sz="0" w:space="0" w:color="auto"/>
                                    <w:left w:val="none" w:sz="0" w:space="0" w:color="auto"/>
                                    <w:bottom w:val="none" w:sz="0" w:space="0" w:color="auto"/>
                                    <w:right w:val="none" w:sz="0" w:space="0" w:color="auto"/>
                                  </w:divBdr>
                                  <w:divsChild>
                                    <w:div w:id="17681887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586296">
      <w:bodyDiv w:val="1"/>
      <w:marLeft w:val="0"/>
      <w:marRight w:val="0"/>
      <w:marTop w:val="0"/>
      <w:marBottom w:val="0"/>
      <w:divBdr>
        <w:top w:val="none" w:sz="0" w:space="0" w:color="auto"/>
        <w:left w:val="none" w:sz="0" w:space="0" w:color="auto"/>
        <w:bottom w:val="none" w:sz="0" w:space="0" w:color="auto"/>
        <w:right w:val="none" w:sz="0" w:space="0" w:color="auto"/>
      </w:divBdr>
      <w:divsChild>
        <w:div w:id="1027485169">
          <w:marLeft w:val="0"/>
          <w:marRight w:val="0"/>
          <w:marTop w:val="0"/>
          <w:marBottom w:val="0"/>
          <w:divBdr>
            <w:top w:val="none" w:sz="0" w:space="0" w:color="auto"/>
            <w:left w:val="none" w:sz="0" w:space="0" w:color="auto"/>
            <w:bottom w:val="none" w:sz="0" w:space="0" w:color="auto"/>
            <w:right w:val="none" w:sz="0" w:space="0" w:color="auto"/>
          </w:divBdr>
        </w:div>
        <w:div w:id="182980994">
          <w:marLeft w:val="0"/>
          <w:marRight w:val="0"/>
          <w:marTop w:val="0"/>
          <w:marBottom w:val="0"/>
          <w:divBdr>
            <w:top w:val="none" w:sz="0" w:space="0" w:color="auto"/>
            <w:left w:val="none" w:sz="0" w:space="0" w:color="auto"/>
            <w:bottom w:val="none" w:sz="0" w:space="0" w:color="auto"/>
            <w:right w:val="none" w:sz="0" w:space="0" w:color="auto"/>
          </w:divBdr>
        </w:div>
        <w:div w:id="1203400323">
          <w:marLeft w:val="0"/>
          <w:marRight w:val="0"/>
          <w:marTop w:val="0"/>
          <w:marBottom w:val="0"/>
          <w:divBdr>
            <w:top w:val="none" w:sz="0" w:space="0" w:color="auto"/>
            <w:left w:val="none" w:sz="0" w:space="0" w:color="auto"/>
            <w:bottom w:val="none" w:sz="0" w:space="0" w:color="auto"/>
            <w:right w:val="none" w:sz="0" w:space="0" w:color="auto"/>
          </w:divBdr>
        </w:div>
      </w:divsChild>
    </w:div>
    <w:div w:id="1697073721">
      <w:bodyDiv w:val="1"/>
      <w:marLeft w:val="0"/>
      <w:marRight w:val="0"/>
      <w:marTop w:val="0"/>
      <w:marBottom w:val="0"/>
      <w:divBdr>
        <w:top w:val="none" w:sz="0" w:space="0" w:color="auto"/>
        <w:left w:val="none" w:sz="0" w:space="0" w:color="auto"/>
        <w:bottom w:val="none" w:sz="0" w:space="0" w:color="auto"/>
        <w:right w:val="none" w:sz="0" w:space="0" w:color="auto"/>
      </w:divBdr>
      <w:divsChild>
        <w:div w:id="234317925">
          <w:marLeft w:val="0"/>
          <w:marRight w:val="0"/>
          <w:marTop w:val="0"/>
          <w:marBottom w:val="0"/>
          <w:divBdr>
            <w:top w:val="none" w:sz="0" w:space="0" w:color="auto"/>
            <w:left w:val="none" w:sz="0" w:space="0" w:color="auto"/>
            <w:bottom w:val="none" w:sz="0" w:space="0" w:color="auto"/>
            <w:right w:val="none" w:sz="0" w:space="0" w:color="auto"/>
          </w:divBdr>
        </w:div>
        <w:div w:id="421947848">
          <w:marLeft w:val="0"/>
          <w:marRight w:val="0"/>
          <w:marTop w:val="0"/>
          <w:marBottom w:val="0"/>
          <w:divBdr>
            <w:top w:val="none" w:sz="0" w:space="0" w:color="auto"/>
            <w:left w:val="none" w:sz="0" w:space="0" w:color="auto"/>
            <w:bottom w:val="none" w:sz="0" w:space="0" w:color="auto"/>
            <w:right w:val="none" w:sz="0" w:space="0" w:color="auto"/>
          </w:divBdr>
        </w:div>
        <w:div w:id="1441413216">
          <w:marLeft w:val="0"/>
          <w:marRight w:val="0"/>
          <w:marTop w:val="0"/>
          <w:marBottom w:val="0"/>
          <w:divBdr>
            <w:top w:val="none" w:sz="0" w:space="0" w:color="auto"/>
            <w:left w:val="none" w:sz="0" w:space="0" w:color="auto"/>
            <w:bottom w:val="none" w:sz="0" w:space="0" w:color="auto"/>
            <w:right w:val="none" w:sz="0" w:space="0" w:color="auto"/>
          </w:divBdr>
        </w:div>
      </w:divsChild>
    </w:div>
    <w:div w:id="1990939706">
      <w:bodyDiv w:val="1"/>
      <w:marLeft w:val="0"/>
      <w:marRight w:val="0"/>
      <w:marTop w:val="0"/>
      <w:marBottom w:val="0"/>
      <w:divBdr>
        <w:top w:val="none" w:sz="0" w:space="0" w:color="auto"/>
        <w:left w:val="none" w:sz="0" w:space="0" w:color="auto"/>
        <w:bottom w:val="none" w:sz="0" w:space="0" w:color="auto"/>
        <w:right w:val="none" w:sz="0" w:space="0" w:color="auto"/>
      </w:divBdr>
      <w:divsChild>
        <w:div w:id="1653287889">
          <w:marLeft w:val="0"/>
          <w:marRight w:val="0"/>
          <w:marTop w:val="0"/>
          <w:marBottom w:val="0"/>
          <w:divBdr>
            <w:top w:val="none" w:sz="0" w:space="0" w:color="auto"/>
            <w:left w:val="none" w:sz="0" w:space="0" w:color="auto"/>
            <w:bottom w:val="none" w:sz="0" w:space="0" w:color="auto"/>
            <w:right w:val="none" w:sz="0" w:space="0" w:color="auto"/>
          </w:divBdr>
          <w:divsChild>
            <w:div w:id="633413016">
              <w:marLeft w:val="0"/>
              <w:marRight w:val="0"/>
              <w:marTop w:val="0"/>
              <w:marBottom w:val="0"/>
              <w:divBdr>
                <w:top w:val="none" w:sz="0" w:space="0" w:color="auto"/>
                <w:left w:val="none" w:sz="0" w:space="0" w:color="auto"/>
                <w:bottom w:val="none" w:sz="0" w:space="0" w:color="auto"/>
                <w:right w:val="none" w:sz="0" w:space="0" w:color="auto"/>
              </w:divBdr>
              <w:divsChild>
                <w:div w:id="1783498240">
                  <w:marLeft w:val="0"/>
                  <w:marRight w:val="0"/>
                  <w:marTop w:val="0"/>
                  <w:marBottom w:val="0"/>
                  <w:divBdr>
                    <w:top w:val="none" w:sz="0" w:space="0" w:color="auto"/>
                    <w:left w:val="none" w:sz="0" w:space="0" w:color="auto"/>
                    <w:bottom w:val="none" w:sz="0" w:space="0" w:color="auto"/>
                    <w:right w:val="none" w:sz="0" w:space="0" w:color="auto"/>
                  </w:divBdr>
                  <w:divsChild>
                    <w:div w:id="1881433885">
                      <w:marLeft w:val="0"/>
                      <w:marRight w:val="0"/>
                      <w:marTop w:val="0"/>
                      <w:marBottom w:val="0"/>
                      <w:divBdr>
                        <w:top w:val="none" w:sz="0" w:space="0" w:color="auto"/>
                        <w:left w:val="none" w:sz="0" w:space="0" w:color="auto"/>
                        <w:bottom w:val="none" w:sz="0" w:space="0" w:color="auto"/>
                        <w:right w:val="none" w:sz="0" w:space="0" w:color="auto"/>
                      </w:divBdr>
                      <w:divsChild>
                        <w:div w:id="396975097">
                          <w:marLeft w:val="0"/>
                          <w:marRight w:val="0"/>
                          <w:marTop w:val="0"/>
                          <w:marBottom w:val="0"/>
                          <w:divBdr>
                            <w:top w:val="none" w:sz="0" w:space="0" w:color="auto"/>
                            <w:left w:val="none" w:sz="0" w:space="0" w:color="auto"/>
                            <w:bottom w:val="none" w:sz="0" w:space="0" w:color="auto"/>
                            <w:right w:val="none" w:sz="0" w:space="0" w:color="auto"/>
                          </w:divBdr>
                          <w:divsChild>
                            <w:div w:id="1067337550">
                              <w:marLeft w:val="0"/>
                              <w:marRight w:val="0"/>
                              <w:marTop w:val="0"/>
                              <w:marBottom w:val="0"/>
                              <w:divBdr>
                                <w:top w:val="none" w:sz="0" w:space="0" w:color="auto"/>
                                <w:left w:val="none" w:sz="0" w:space="0" w:color="auto"/>
                                <w:bottom w:val="none" w:sz="0" w:space="0" w:color="auto"/>
                                <w:right w:val="none" w:sz="0" w:space="0" w:color="auto"/>
                              </w:divBdr>
                              <w:divsChild>
                                <w:div w:id="1436708309">
                                  <w:marLeft w:val="0"/>
                                  <w:marRight w:val="0"/>
                                  <w:marTop w:val="0"/>
                                  <w:marBottom w:val="0"/>
                                  <w:divBdr>
                                    <w:top w:val="none" w:sz="0" w:space="0" w:color="auto"/>
                                    <w:left w:val="none" w:sz="0" w:space="0" w:color="auto"/>
                                    <w:bottom w:val="none" w:sz="0" w:space="0" w:color="auto"/>
                                    <w:right w:val="none" w:sz="0" w:space="0" w:color="auto"/>
                                  </w:divBdr>
                                  <w:divsChild>
                                    <w:div w:id="153172532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4184</Words>
  <Characters>23855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96278</cp:lastModifiedBy>
  <cp:revision>2</cp:revision>
  <cp:lastPrinted>2026-09-09T16:43:00Z</cp:lastPrinted>
  <dcterms:created xsi:type="dcterms:W3CDTF">2026-09-09T17:45:00Z</dcterms:created>
  <dcterms:modified xsi:type="dcterms:W3CDTF">2026-09-09T17:45:00Z</dcterms:modified>
</cp:coreProperties>
</file>